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FC482" w14:textId="4118BC9D" w:rsidR="0015178A" w:rsidRPr="007A2765" w:rsidRDefault="006638C3" w:rsidP="00B1230C">
      <w:pPr>
        <w:pStyle w:val="BodyText"/>
        <w:tabs>
          <w:tab w:val="left" w:pos="9810"/>
        </w:tabs>
        <w:ind w:left="1714"/>
        <w:rPr>
          <w:rFonts w:ascii="Times New Roman"/>
          <w:sz w:val="20"/>
        </w:rPr>
      </w:pPr>
      <w:r>
        <w:rPr>
          <w:noProof/>
        </w:rPr>
        <w:drawing>
          <wp:anchor distT="0" distB="0" distL="114300" distR="114300" simplePos="0" relativeHeight="251658240" behindDoc="1" locked="0" layoutInCell="1" allowOverlap="1" wp14:anchorId="562E95D3" wp14:editId="0D4D5ADF">
            <wp:simplePos x="0" y="0"/>
            <wp:positionH relativeFrom="column">
              <wp:posOffset>1084580</wp:posOffset>
            </wp:positionH>
            <wp:positionV relativeFrom="paragraph">
              <wp:posOffset>2540</wp:posOffset>
            </wp:positionV>
            <wp:extent cx="2857500" cy="1226820"/>
            <wp:effectExtent l="0" t="0" r="0" b="0"/>
            <wp:wrapTight wrapText="bothSides">
              <wp:wrapPolygon edited="0">
                <wp:start x="0" y="0"/>
                <wp:lineTo x="0" y="21130"/>
                <wp:lineTo x="21456" y="21130"/>
                <wp:lineTo x="21456" y="0"/>
                <wp:lineTo x="0" y="0"/>
              </wp:wrapPolygon>
            </wp:wrapTight>
            <wp:docPr id="2" name="Picture 2" descr="ir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226820"/>
                    </a:xfrm>
                    <a:prstGeom prst="rect">
                      <a:avLst/>
                    </a:prstGeom>
                    <a:noFill/>
                    <a:ln>
                      <a:noFill/>
                    </a:ln>
                  </pic:spPr>
                </pic:pic>
              </a:graphicData>
            </a:graphic>
          </wp:anchor>
        </w:drawing>
      </w:r>
    </w:p>
    <w:p w14:paraId="178270CB" w14:textId="77777777" w:rsidR="0015178A" w:rsidRPr="007A2765" w:rsidRDefault="0015178A">
      <w:pPr>
        <w:pStyle w:val="BodyText"/>
        <w:rPr>
          <w:rFonts w:ascii="Times New Roman"/>
          <w:sz w:val="20"/>
        </w:rPr>
      </w:pPr>
    </w:p>
    <w:p w14:paraId="022DCCC1" w14:textId="77777777" w:rsidR="0015178A" w:rsidRPr="007A2765" w:rsidRDefault="0015178A">
      <w:pPr>
        <w:pStyle w:val="BodyText"/>
        <w:rPr>
          <w:rFonts w:ascii="Times New Roman"/>
          <w:sz w:val="17"/>
        </w:rPr>
      </w:pPr>
    </w:p>
    <w:p w14:paraId="3214B3A6" w14:textId="77777777" w:rsidR="0015178A" w:rsidRPr="007A2765" w:rsidRDefault="00A24DCD">
      <w:pPr>
        <w:spacing w:before="99"/>
        <w:ind w:left="522"/>
        <w:jc w:val="center"/>
        <w:rPr>
          <w:rFonts w:ascii="Calibri"/>
          <w:sz w:val="52"/>
        </w:rPr>
      </w:pPr>
      <w:r w:rsidRPr="007A2765">
        <w:rPr>
          <w:rFonts w:ascii="Calibri"/>
          <w:color w:val="2F5496"/>
          <w:w w:val="99"/>
          <w:sz w:val="52"/>
        </w:rPr>
        <w:t xml:space="preserve"> </w:t>
      </w:r>
    </w:p>
    <w:p w14:paraId="44F3DD13" w14:textId="77777777" w:rsidR="006638C3" w:rsidRDefault="006638C3" w:rsidP="00B1230C">
      <w:pPr>
        <w:tabs>
          <w:tab w:val="left" w:pos="9180"/>
        </w:tabs>
        <w:spacing w:before="209" w:line="319" w:lineRule="auto"/>
        <w:jc w:val="center"/>
        <w:rPr>
          <w:rFonts w:asciiTheme="minorHAnsi" w:hAnsiTheme="minorHAnsi"/>
          <w:color w:val="2F5496"/>
          <w:sz w:val="52"/>
        </w:rPr>
      </w:pPr>
    </w:p>
    <w:p w14:paraId="55BD044A" w14:textId="04F84ECE" w:rsidR="00B1230C" w:rsidRPr="007A2765" w:rsidRDefault="00B1230C" w:rsidP="00B1230C">
      <w:pPr>
        <w:tabs>
          <w:tab w:val="left" w:pos="9180"/>
        </w:tabs>
        <w:spacing w:before="209" w:line="319" w:lineRule="auto"/>
        <w:jc w:val="center"/>
        <w:rPr>
          <w:rFonts w:asciiTheme="minorHAnsi" w:hAnsiTheme="minorHAnsi"/>
          <w:sz w:val="52"/>
        </w:rPr>
      </w:pPr>
      <w:r w:rsidRPr="007A2765">
        <w:rPr>
          <w:rFonts w:asciiTheme="minorHAnsi" w:hAnsiTheme="minorHAnsi"/>
          <w:color w:val="2F5496"/>
          <w:sz w:val="52"/>
        </w:rPr>
        <w:t>Programa de Educació</w:t>
      </w:r>
      <w:r w:rsidR="002B526C" w:rsidRPr="007A2765">
        <w:rPr>
          <w:rFonts w:asciiTheme="minorHAnsi" w:hAnsiTheme="minorHAnsi"/>
          <w:color w:val="2F5496"/>
          <w:sz w:val="52"/>
        </w:rPr>
        <w:t>n</w:t>
      </w:r>
      <w:r w:rsidRPr="007A2765">
        <w:rPr>
          <w:rFonts w:asciiTheme="minorHAnsi" w:hAnsiTheme="minorHAnsi"/>
          <w:color w:val="2F5496"/>
          <w:sz w:val="52"/>
        </w:rPr>
        <w:t xml:space="preserve"> para Migrantes (MEP)</w:t>
      </w:r>
    </w:p>
    <w:p w14:paraId="5F3CAF3D" w14:textId="182ACF4E" w:rsidR="0015178A" w:rsidRPr="007A2765" w:rsidRDefault="00B1230C" w:rsidP="00B1230C">
      <w:pPr>
        <w:spacing w:before="209" w:line="319" w:lineRule="auto"/>
        <w:ind w:right="308"/>
        <w:jc w:val="center"/>
        <w:rPr>
          <w:rFonts w:asciiTheme="minorHAnsi" w:hAnsiTheme="minorHAnsi"/>
          <w:color w:val="2F5496"/>
          <w:sz w:val="52"/>
        </w:rPr>
      </w:pPr>
      <w:r w:rsidRPr="007A2765">
        <w:rPr>
          <w:rFonts w:asciiTheme="minorHAnsi" w:hAnsiTheme="minorHAnsi"/>
          <w:color w:val="2F5496"/>
          <w:sz w:val="52"/>
        </w:rPr>
        <w:t>Identificación y R</w:t>
      </w:r>
      <w:r w:rsidR="00A24DCD" w:rsidRPr="007A2765">
        <w:rPr>
          <w:rFonts w:asciiTheme="minorHAnsi" w:hAnsiTheme="minorHAnsi"/>
          <w:color w:val="2F5496"/>
          <w:sz w:val="52"/>
        </w:rPr>
        <w:t xml:space="preserve">eclutamiento </w:t>
      </w:r>
      <w:r w:rsidRPr="007A2765">
        <w:rPr>
          <w:rFonts w:asciiTheme="minorHAnsi" w:hAnsiTheme="minorHAnsi"/>
          <w:color w:val="2F5496"/>
          <w:sz w:val="52"/>
        </w:rPr>
        <w:t>(ID&amp;</w:t>
      </w:r>
      <w:r w:rsidR="00A24DCD" w:rsidRPr="007A2765">
        <w:rPr>
          <w:rFonts w:asciiTheme="minorHAnsi" w:hAnsiTheme="minorHAnsi"/>
          <w:color w:val="2F5496"/>
          <w:sz w:val="52"/>
        </w:rPr>
        <w:t>R)</w:t>
      </w:r>
    </w:p>
    <w:p w14:paraId="6D11E169" w14:textId="62017466" w:rsidR="00B1230C" w:rsidRPr="007A2765" w:rsidRDefault="00B1230C" w:rsidP="00B1230C">
      <w:pPr>
        <w:spacing w:before="209" w:line="319" w:lineRule="auto"/>
        <w:jc w:val="center"/>
        <w:rPr>
          <w:rFonts w:asciiTheme="minorHAnsi" w:hAnsiTheme="minorHAnsi"/>
          <w:sz w:val="52"/>
        </w:rPr>
      </w:pPr>
      <w:r w:rsidRPr="007A2765">
        <w:rPr>
          <w:rFonts w:asciiTheme="minorHAnsi" w:hAnsiTheme="minorHAnsi"/>
          <w:color w:val="2F5496"/>
          <w:sz w:val="52"/>
        </w:rPr>
        <w:t>Evaluación de Aptitud de Capacidad</w:t>
      </w:r>
    </w:p>
    <w:p w14:paraId="361B9007" w14:textId="77777777" w:rsidR="0015178A" w:rsidRPr="007A2765" w:rsidRDefault="00A24DCD">
      <w:pPr>
        <w:ind w:left="522"/>
        <w:jc w:val="center"/>
        <w:rPr>
          <w:rFonts w:ascii="Calibri"/>
          <w:sz w:val="52"/>
        </w:rPr>
      </w:pPr>
      <w:r w:rsidRPr="007A2765">
        <w:rPr>
          <w:rFonts w:ascii="Calibri"/>
          <w:color w:val="2F5496"/>
          <w:w w:val="99"/>
          <w:sz w:val="52"/>
        </w:rPr>
        <w:t xml:space="preserve"> </w:t>
      </w:r>
    </w:p>
    <w:p w14:paraId="5A71205A" w14:textId="77777777" w:rsidR="0015178A" w:rsidRPr="007A2765" w:rsidRDefault="00A24DCD">
      <w:pPr>
        <w:spacing w:before="210"/>
        <w:ind w:left="522"/>
        <w:jc w:val="center"/>
        <w:rPr>
          <w:rFonts w:ascii="Calibri"/>
          <w:sz w:val="52"/>
        </w:rPr>
      </w:pPr>
      <w:r w:rsidRPr="007A2765">
        <w:rPr>
          <w:rFonts w:ascii="Calibri"/>
          <w:color w:val="2F5496"/>
          <w:w w:val="99"/>
          <w:sz w:val="52"/>
        </w:rPr>
        <w:t xml:space="preserve"> </w:t>
      </w:r>
    </w:p>
    <w:p w14:paraId="40F3054C" w14:textId="77777777" w:rsidR="0015178A" w:rsidRPr="007A2765" w:rsidRDefault="00A24DCD">
      <w:pPr>
        <w:spacing w:before="209"/>
        <w:ind w:left="495"/>
        <w:jc w:val="center"/>
        <w:rPr>
          <w:rFonts w:ascii="Calibri"/>
          <w:sz w:val="40"/>
        </w:rPr>
      </w:pPr>
      <w:r w:rsidRPr="007A2765">
        <w:rPr>
          <w:rFonts w:ascii="Calibri"/>
          <w:color w:val="2F5496"/>
          <w:w w:val="99"/>
          <w:sz w:val="40"/>
        </w:rPr>
        <w:t xml:space="preserve"> </w:t>
      </w:r>
    </w:p>
    <w:p w14:paraId="461EFDF7" w14:textId="77777777" w:rsidR="0015178A" w:rsidRPr="007A2765" w:rsidRDefault="0015178A">
      <w:pPr>
        <w:pStyle w:val="BodyText"/>
        <w:spacing w:before="2"/>
        <w:rPr>
          <w:rFonts w:ascii="Calibri"/>
          <w:sz w:val="8"/>
        </w:rPr>
      </w:pPr>
    </w:p>
    <w:p w14:paraId="2E01BFE7" w14:textId="59CF2679" w:rsidR="0015178A" w:rsidRPr="007A2765" w:rsidRDefault="00A24DCD">
      <w:pPr>
        <w:pStyle w:val="Heading1"/>
        <w:spacing w:before="107"/>
        <w:rPr>
          <w:rFonts w:asciiTheme="minorHAnsi" w:hAnsiTheme="minorHAnsi"/>
        </w:rPr>
      </w:pPr>
      <w:r w:rsidRPr="007A2765">
        <w:rPr>
          <w:rFonts w:asciiTheme="minorHAnsi" w:hAnsiTheme="minorHAnsi"/>
        </w:rPr>
        <w:t>Existen tres categorí</w:t>
      </w:r>
      <w:r w:rsidR="00B1230C" w:rsidRPr="007A2765">
        <w:rPr>
          <w:rFonts w:asciiTheme="minorHAnsi" w:hAnsiTheme="minorHAnsi"/>
        </w:rPr>
        <w:t>as para esta evaluación de ID&amp;</w:t>
      </w:r>
      <w:r w:rsidRPr="007A2765">
        <w:rPr>
          <w:rFonts w:asciiTheme="minorHAnsi" w:hAnsiTheme="minorHAnsi"/>
        </w:rPr>
        <w:t xml:space="preserve">R: </w:t>
      </w:r>
    </w:p>
    <w:p w14:paraId="142BCC39" w14:textId="77777777" w:rsidR="0015178A" w:rsidRPr="007A2765" w:rsidRDefault="00A24DCD">
      <w:pPr>
        <w:pStyle w:val="ListParagraph"/>
        <w:numPr>
          <w:ilvl w:val="0"/>
          <w:numId w:val="2"/>
        </w:numPr>
        <w:tabs>
          <w:tab w:val="left" w:pos="3263"/>
        </w:tabs>
        <w:spacing w:before="202"/>
        <w:rPr>
          <w:rFonts w:asciiTheme="minorHAnsi" w:hAnsiTheme="minorHAnsi"/>
          <w:b/>
          <w:sz w:val="31"/>
        </w:rPr>
      </w:pPr>
      <w:r w:rsidRPr="007A2765">
        <w:rPr>
          <w:rFonts w:asciiTheme="minorHAnsi" w:hAnsiTheme="minorHAnsi"/>
          <w:b/>
          <w:sz w:val="31"/>
        </w:rPr>
        <w:t xml:space="preserve">Elegibilidad </w:t>
      </w:r>
    </w:p>
    <w:p w14:paraId="6F466F3C" w14:textId="2468B370" w:rsidR="0015178A" w:rsidRPr="007A2765" w:rsidRDefault="00B1230C">
      <w:pPr>
        <w:pStyle w:val="ListParagraph"/>
        <w:numPr>
          <w:ilvl w:val="0"/>
          <w:numId w:val="2"/>
        </w:numPr>
        <w:tabs>
          <w:tab w:val="left" w:pos="3263"/>
        </w:tabs>
        <w:spacing w:before="39"/>
        <w:rPr>
          <w:rFonts w:asciiTheme="minorHAnsi" w:hAnsiTheme="minorHAnsi"/>
          <w:b/>
          <w:sz w:val="31"/>
        </w:rPr>
      </w:pPr>
      <w:r w:rsidRPr="007A2765">
        <w:rPr>
          <w:rFonts w:asciiTheme="minorHAnsi" w:hAnsiTheme="minorHAnsi"/>
          <w:b/>
          <w:sz w:val="31"/>
        </w:rPr>
        <w:t>Situaci</w:t>
      </w:r>
      <w:r w:rsidR="00016140" w:rsidRPr="007A2765">
        <w:rPr>
          <w:rFonts w:asciiTheme="minorHAnsi" w:hAnsiTheme="minorHAnsi"/>
          <w:b/>
          <w:sz w:val="31"/>
        </w:rPr>
        <w:t>ó</w:t>
      </w:r>
      <w:r w:rsidRPr="007A2765">
        <w:rPr>
          <w:rFonts w:asciiTheme="minorHAnsi" w:hAnsiTheme="minorHAnsi"/>
          <w:b/>
          <w:sz w:val="31"/>
        </w:rPr>
        <w:t>nes H</w:t>
      </w:r>
      <w:r w:rsidR="00A24DCD" w:rsidRPr="007A2765">
        <w:rPr>
          <w:rFonts w:asciiTheme="minorHAnsi" w:hAnsiTheme="minorHAnsi"/>
          <w:b/>
          <w:sz w:val="31"/>
        </w:rPr>
        <w:t xml:space="preserve">ipotéticas </w:t>
      </w:r>
    </w:p>
    <w:p w14:paraId="251719D0" w14:textId="357AB37E" w:rsidR="0015178A" w:rsidRPr="007A2765" w:rsidRDefault="00A24DCD" w:rsidP="00B1230C">
      <w:pPr>
        <w:pStyle w:val="ListParagraph"/>
        <w:numPr>
          <w:ilvl w:val="0"/>
          <w:numId w:val="2"/>
        </w:numPr>
        <w:tabs>
          <w:tab w:val="left" w:pos="3263"/>
        </w:tabs>
        <w:spacing w:before="44"/>
        <w:rPr>
          <w:rFonts w:ascii="Calibri"/>
          <w:b/>
          <w:sz w:val="20"/>
        </w:rPr>
      </w:pPr>
      <w:r w:rsidRPr="007A2765">
        <w:rPr>
          <w:rFonts w:asciiTheme="minorHAnsi" w:hAnsiTheme="minorHAnsi"/>
          <w:b/>
          <w:sz w:val="31"/>
        </w:rPr>
        <w:t xml:space="preserve">Certificado de Elegibilidad (COE) </w:t>
      </w:r>
    </w:p>
    <w:p w14:paraId="0245FDEF" w14:textId="77777777" w:rsidR="0015178A" w:rsidRPr="007A2765" w:rsidRDefault="0015178A">
      <w:pPr>
        <w:pStyle w:val="BodyText"/>
        <w:rPr>
          <w:rFonts w:ascii="Calibri"/>
          <w:b/>
          <w:sz w:val="20"/>
        </w:rPr>
      </w:pPr>
    </w:p>
    <w:p w14:paraId="522B643C" w14:textId="77777777" w:rsidR="0015178A" w:rsidRPr="007A2765" w:rsidRDefault="0015178A">
      <w:pPr>
        <w:pStyle w:val="BodyText"/>
        <w:rPr>
          <w:rFonts w:ascii="Calibri"/>
          <w:b/>
          <w:sz w:val="20"/>
        </w:rPr>
      </w:pPr>
    </w:p>
    <w:p w14:paraId="65B1244B" w14:textId="77777777" w:rsidR="0015178A" w:rsidRPr="007A2765" w:rsidRDefault="0015178A">
      <w:pPr>
        <w:pStyle w:val="BodyText"/>
        <w:rPr>
          <w:rFonts w:ascii="Calibri"/>
          <w:b/>
          <w:sz w:val="20"/>
        </w:rPr>
      </w:pPr>
    </w:p>
    <w:p w14:paraId="57CA4190" w14:textId="77777777" w:rsidR="0015178A" w:rsidRPr="007A2765" w:rsidRDefault="0015178A">
      <w:pPr>
        <w:pStyle w:val="BodyText"/>
        <w:rPr>
          <w:rFonts w:ascii="Calibri"/>
          <w:b/>
          <w:sz w:val="20"/>
        </w:rPr>
      </w:pPr>
    </w:p>
    <w:p w14:paraId="054215DF" w14:textId="77777777" w:rsidR="0015178A" w:rsidRPr="007A2765" w:rsidRDefault="0015178A">
      <w:pPr>
        <w:pStyle w:val="BodyText"/>
        <w:rPr>
          <w:rFonts w:ascii="Calibri"/>
          <w:b/>
          <w:sz w:val="20"/>
        </w:rPr>
      </w:pPr>
    </w:p>
    <w:p w14:paraId="534DB658" w14:textId="77777777" w:rsidR="0015178A" w:rsidRPr="007A2765" w:rsidRDefault="0015178A">
      <w:pPr>
        <w:pStyle w:val="BodyText"/>
        <w:spacing w:before="4"/>
        <w:rPr>
          <w:rFonts w:ascii="Calibri"/>
          <w:b/>
          <w:sz w:val="21"/>
        </w:rPr>
      </w:pPr>
    </w:p>
    <w:p w14:paraId="67593FDC" w14:textId="77777777" w:rsidR="0015178A" w:rsidRPr="007A2765" w:rsidRDefault="00A24DCD">
      <w:pPr>
        <w:spacing w:before="1"/>
        <w:ind w:left="112"/>
        <w:rPr>
          <w:rFonts w:ascii="Calibri"/>
          <w:sz w:val="21"/>
        </w:rPr>
      </w:pPr>
      <w:r w:rsidRPr="007A2765">
        <w:rPr>
          <w:rFonts w:ascii="Calibri"/>
          <w:w w:val="102"/>
          <w:sz w:val="21"/>
        </w:rPr>
        <w:t xml:space="preserve"> </w:t>
      </w:r>
    </w:p>
    <w:p w14:paraId="65F3B85B" w14:textId="77777777" w:rsidR="0015178A" w:rsidRPr="007A2765" w:rsidRDefault="0015178A">
      <w:pPr>
        <w:rPr>
          <w:rFonts w:ascii="Calibri"/>
          <w:sz w:val="21"/>
        </w:rPr>
        <w:sectPr w:rsidR="0015178A" w:rsidRPr="007A2765">
          <w:footerReference w:type="default" r:id="rId8"/>
          <w:type w:val="continuous"/>
          <w:pgSz w:w="12240" w:h="15840"/>
          <w:pgMar w:top="1220" w:right="172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51F4684E" w14:textId="77777777" w:rsidR="0015178A" w:rsidRPr="007A2765" w:rsidRDefault="00A24DCD">
      <w:pPr>
        <w:pStyle w:val="Heading1"/>
        <w:spacing w:before="78"/>
      </w:pPr>
      <w:r w:rsidRPr="007A2765">
        <w:rPr>
          <w:u w:val="single"/>
        </w:rPr>
        <w:lastRenderedPageBreak/>
        <w:t>Elegibilidad</w:t>
      </w:r>
    </w:p>
    <w:p w14:paraId="28524BBC" w14:textId="77777777" w:rsidR="0015178A" w:rsidRPr="007A2765" w:rsidRDefault="0015178A">
      <w:pPr>
        <w:pStyle w:val="BodyText"/>
        <w:rPr>
          <w:rFonts w:ascii="Calibri"/>
          <w:b/>
          <w:sz w:val="20"/>
        </w:rPr>
      </w:pPr>
    </w:p>
    <w:p w14:paraId="78302523" w14:textId="77777777" w:rsidR="0015178A" w:rsidRPr="007A2765" w:rsidRDefault="0015178A">
      <w:pPr>
        <w:pStyle w:val="BodyText"/>
        <w:spacing w:before="6"/>
        <w:rPr>
          <w:rFonts w:ascii="Calibri"/>
          <w:b/>
        </w:rPr>
      </w:pPr>
    </w:p>
    <w:p w14:paraId="6A0DB89B" w14:textId="77777777" w:rsidR="0015178A" w:rsidRPr="007A2765" w:rsidRDefault="00A24DCD">
      <w:pPr>
        <w:pStyle w:val="Heading2"/>
        <w:numPr>
          <w:ilvl w:val="0"/>
          <w:numId w:val="1"/>
        </w:numPr>
        <w:tabs>
          <w:tab w:val="left" w:pos="462"/>
        </w:tabs>
        <w:spacing w:before="100"/>
        <w:ind w:hanging="333"/>
      </w:pPr>
      <w:r w:rsidRPr="007A2765">
        <w:t>¿Cuáles son las edades ELEGIBLES de niños/jóvenes para participar en el MEP?</w:t>
      </w:r>
    </w:p>
    <w:p w14:paraId="2B700D1E" w14:textId="77777777" w:rsidR="0015178A" w:rsidRPr="007A2765" w:rsidRDefault="00A24DCD">
      <w:pPr>
        <w:pStyle w:val="ListParagraph"/>
        <w:numPr>
          <w:ilvl w:val="1"/>
          <w:numId w:val="1"/>
        </w:numPr>
        <w:tabs>
          <w:tab w:val="left" w:pos="846"/>
        </w:tabs>
        <w:spacing w:before="189"/>
        <w:ind w:hanging="305"/>
        <w:rPr>
          <w:sz w:val="21"/>
        </w:rPr>
      </w:pPr>
      <w:r w:rsidRPr="007A2765">
        <w:rPr>
          <w:w w:val="105"/>
          <w:sz w:val="21"/>
        </w:rPr>
        <w:t>Entre 3 y 21 años</w:t>
      </w:r>
    </w:p>
    <w:p w14:paraId="04B40694" w14:textId="77777777" w:rsidR="0015178A" w:rsidRPr="007A2765" w:rsidRDefault="00A24DCD">
      <w:pPr>
        <w:pStyle w:val="ListParagraph"/>
        <w:numPr>
          <w:ilvl w:val="1"/>
          <w:numId w:val="1"/>
        </w:numPr>
        <w:tabs>
          <w:tab w:val="left" w:pos="846"/>
        </w:tabs>
        <w:spacing w:before="190"/>
        <w:ind w:hanging="305"/>
        <w:rPr>
          <w:sz w:val="21"/>
        </w:rPr>
      </w:pPr>
      <w:r w:rsidRPr="007A2765">
        <w:rPr>
          <w:w w:val="105"/>
          <w:sz w:val="21"/>
        </w:rPr>
        <w:t>Desde el nacimiento hasta los 21 años</w:t>
      </w:r>
    </w:p>
    <w:p w14:paraId="096D049B" w14:textId="77777777" w:rsidR="0015178A" w:rsidRPr="007A2765" w:rsidRDefault="00A24DCD">
      <w:pPr>
        <w:pStyle w:val="ListParagraph"/>
        <w:numPr>
          <w:ilvl w:val="1"/>
          <w:numId w:val="1"/>
        </w:numPr>
        <w:tabs>
          <w:tab w:val="left" w:pos="834"/>
        </w:tabs>
        <w:spacing w:before="190"/>
        <w:ind w:left="833" w:hanging="293"/>
        <w:rPr>
          <w:sz w:val="21"/>
        </w:rPr>
      </w:pPr>
      <w:r w:rsidRPr="007A2765">
        <w:rPr>
          <w:w w:val="105"/>
          <w:sz w:val="21"/>
        </w:rPr>
        <w:t>Entre 1 y 21 años</w:t>
      </w:r>
    </w:p>
    <w:p w14:paraId="3656618F" w14:textId="77777777" w:rsidR="0015178A" w:rsidRPr="007A2765" w:rsidRDefault="00A24DCD">
      <w:pPr>
        <w:pStyle w:val="ListParagraph"/>
        <w:numPr>
          <w:ilvl w:val="1"/>
          <w:numId w:val="1"/>
        </w:numPr>
        <w:tabs>
          <w:tab w:val="left" w:pos="846"/>
        </w:tabs>
        <w:spacing w:before="195"/>
        <w:ind w:hanging="305"/>
        <w:rPr>
          <w:sz w:val="21"/>
        </w:rPr>
      </w:pPr>
      <w:r w:rsidRPr="007A2765">
        <w:rPr>
          <w:w w:val="105"/>
          <w:sz w:val="21"/>
        </w:rPr>
        <w:t>Entre 3 y 22 años</w:t>
      </w:r>
    </w:p>
    <w:p w14:paraId="2AE98E15" w14:textId="77777777" w:rsidR="0015178A" w:rsidRPr="007A2765" w:rsidRDefault="0015178A">
      <w:pPr>
        <w:pStyle w:val="BodyText"/>
      </w:pPr>
    </w:p>
    <w:p w14:paraId="5CFC7B04" w14:textId="77777777" w:rsidR="0015178A" w:rsidRPr="007A2765" w:rsidRDefault="00A24DCD">
      <w:pPr>
        <w:pStyle w:val="Heading2"/>
        <w:numPr>
          <w:ilvl w:val="0"/>
          <w:numId w:val="1"/>
        </w:numPr>
        <w:tabs>
          <w:tab w:val="left" w:pos="447"/>
        </w:tabs>
        <w:spacing w:before="198" w:line="259" w:lineRule="auto"/>
        <w:ind w:right="103" w:hanging="333"/>
      </w:pPr>
      <w:r w:rsidRPr="007A2765">
        <w:t>Verdadero o falso: Un estudiante con un diploma (o equivalente) de escuela secundaria de Estados Unidos calificaría para el Programa de Educación para Migrantes.</w:t>
      </w:r>
    </w:p>
    <w:p w14:paraId="5D083BEB" w14:textId="77777777" w:rsidR="0015178A" w:rsidRPr="007A2765" w:rsidRDefault="0015178A">
      <w:pPr>
        <w:pStyle w:val="BodyText"/>
        <w:spacing w:before="8"/>
        <w:rPr>
          <w:b/>
          <w:sz w:val="38"/>
        </w:rPr>
      </w:pPr>
    </w:p>
    <w:p w14:paraId="1FEF7CB1" w14:textId="77777777" w:rsidR="0015178A" w:rsidRPr="007A2765" w:rsidRDefault="00A24DCD">
      <w:pPr>
        <w:pStyle w:val="ListParagraph"/>
        <w:numPr>
          <w:ilvl w:val="1"/>
          <w:numId w:val="1"/>
        </w:numPr>
        <w:tabs>
          <w:tab w:val="left" w:pos="724"/>
        </w:tabs>
        <w:ind w:left="723" w:hanging="305"/>
        <w:rPr>
          <w:sz w:val="21"/>
        </w:rPr>
      </w:pPr>
      <w:r w:rsidRPr="007A2765">
        <w:rPr>
          <w:w w:val="105"/>
          <w:sz w:val="21"/>
        </w:rPr>
        <w:t>Verdadero</w:t>
      </w:r>
    </w:p>
    <w:p w14:paraId="418F4F5E" w14:textId="77777777" w:rsidR="0015178A" w:rsidRPr="007A2765" w:rsidRDefault="00A24DCD">
      <w:pPr>
        <w:pStyle w:val="ListParagraph"/>
        <w:numPr>
          <w:ilvl w:val="1"/>
          <w:numId w:val="1"/>
        </w:numPr>
        <w:tabs>
          <w:tab w:val="left" w:pos="724"/>
        </w:tabs>
        <w:spacing w:before="190"/>
        <w:ind w:left="723" w:hanging="305"/>
        <w:rPr>
          <w:sz w:val="21"/>
        </w:rPr>
      </w:pPr>
      <w:r w:rsidRPr="007A2765">
        <w:rPr>
          <w:w w:val="105"/>
          <w:sz w:val="21"/>
        </w:rPr>
        <w:t>Falso</w:t>
      </w:r>
    </w:p>
    <w:p w14:paraId="31E4A46A" w14:textId="77777777" w:rsidR="0015178A" w:rsidRPr="007A2765" w:rsidRDefault="0015178A">
      <w:pPr>
        <w:pStyle w:val="BodyText"/>
      </w:pPr>
    </w:p>
    <w:p w14:paraId="2B843320" w14:textId="77777777" w:rsidR="0015178A" w:rsidRPr="007A2765" w:rsidRDefault="0015178A">
      <w:pPr>
        <w:pStyle w:val="BodyText"/>
        <w:spacing w:before="4"/>
        <w:rPr>
          <w:sz w:val="29"/>
        </w:rPr>
      </w:pPr>
    </w:p>
    <w:p w14:paraId="09AA2A72" w14:textId="77777777" w:rsidR="0015178A" w:rsidRPr="007A2765" w:rsidRDefault="00A24DCD">
      <w:pPr>
        <w:pStyle w:val="Heading2"/>
        <w:numPr>
          <w:ilvl w:val="0"/>
          <w:numId w:val="1"/>
        </w:numPr>
        <w:tabs>
          <w:tab w:val="left" w:pos="447"/>
        </w:tabs>
        <w:ind w:left="446" w:hanging="334"/>
      </w:pPr>
      <w:r w:rsidRPr="007A2765">
        <w:t>¿Cuál es la fecha de llegada que califica (QAD)?</w:t>
      </w:r>
    </w:p>
    <w:p w14:paraId="602B0664" w14:textId="77777777" w:rsidR="0015178A" w:rsidRPr="007A2765" w:rsidRDefault="00A24DCD">
      <w:pPr>
        <w:pStyle w:val="ListParagraph"/>
        <w:numPr>
          <w:ilvl w:val="1"/>
          <w:numId w:val="1"/>
        </w:numPr>
        <w:tabs>
          <w:tab w:val="left" w:pos="724"/>
        </w:tabs>
        <w:spacing w:before="193"/>
        <w:ind w:left="723" w:hanging="305"/>
        <w:rPr>
          <w:sz w:val="21"/>
        </w:rPr>
      </w:pPr>
      <w:r w:rsidRPr="007A2765">
        <w:rPr>
          <w:w w:val="105"/>
          <w:sz w:val="21"/>
        </w:rPr>
        <w:t>La fecha en que el reclutador firma el COE</w:t>
      </w:r>
    </w:p>
    <w:p w14:paraId="6DA12642" w14:textId="77777777" w:rsidR="0015178A" w:rsidRPr="007A2765" w:rsidRDefault="00A24DCD">
      <w:pPr>
        <w:pStyle w:val="ListParagraph"/>
        <w:numPr>
          <w:ilvl w:val="1"/>
          <w:numId w:val="1"/>
        </w:numPr>
        <w:tabs>
          <w:tab w:val="left" w:pos="724"/>
        </w:tabs>
        <w:spacing w:before="189"/>
        <w:ind w:left="723" w:hanging="305"/>
        <w:rPr>
          <w:sz w:val="21"/>
        </w:rPr>
      </w:pPr>
      <w:r w:rsidRPr="007A2765">
        <w:rPr>
          <w:w w:val="105"/>
          <w:sz w:val="21"/>
        </w:rPr>
        <w:t>La fecha en que el trabajador realizó un trabajo que califica</w:t>
      </w:r>
    </w:p>
    <w:p w14:paraId="5A459C73" w14:textId="77777777" w:rsidR="0015178A" w:rsidRPr="007A2765" w:rsidRDefault="00A24DCD">
      <w:pPr>
        <w:pStyle w:val="ListParagraph"/>
        <w:numPr>
          <w:ilvl w:val="1"/>
          <w:numId w:val="1"/>
        </w:numPr>
        <w:tabs>
          <w:tab w:val="left" w:pos="712"/>
        </w:tabs>
        <w:spacing w:before="194"/>
        <w:ind w:left="711" w:hanging="293"/>
        <w:rPr>
          <w:sz w:val="21"/>
        </w:rPr>
      </w:pPr>
      <w:r w:rsidRPr="007A2765">
        <w:rPr>
          <w:w w:val="105"/>
          <w:sz w:val="21"/>
        </w:rPr>
        <w:t>La fecha en que la familia ingresó al distrito escolar</w:t>
      </w:r>
    </w:p>
    <w:p w14:paraId="3B8FC5F6" w14:textId="194BF525" w:rsidR="0015178A" w:rsidRPr="007A2765" w:rsidRDefault="00A24DCD">
      <w:pPr>
        <w:pStyle w:val="ListParagraph"/>
        <w:numPr>
          <w:ilvl w:val="1"/>
          <w:numId w:val="1"/>
        </w:numPr>
        <w:tabs>
          <w:tab w:val="left" w:pos="724"/>
        </w:tabs>
        <w:spacing w:before="190"/>
        <w:ind w:left="723" w:hanging="305"/>
        <w:rPr>
          <w:sz w:val="21"/>
        </w:rPr>
      </w:pPr>
      <w:r w:rsidRPr="007A2765">
        <w:rPr>
          <w:w w:val="105"/>
          <w:sz w:val="21"/>
        </w:rPr>
        <w:t>La fecha en que tanto el trabajador como el niño completan un</w:t>
      </w:r>
      <w:r w:rsidR="0058576E" w:rsidRPr="007A2765">
        <w:rPr>
          <w:w w:val="105"/>
          <w:sz w:val="21"/>
        </w:rPr>
        <w:t xml:space="preserve">a mudanza </w:t>
      </w:r>
      <w:r w:rsidRPr="007A2765">
        <w:rPr>
          <w:w w:val="105"/>
          <w:sz w:val="21"/>
        </w:rPr>
        <w:t>califica</w:t>
      </w:r>
      <w:r w:rsidR="0058576E" w:rsidRPr="007A2765">
        <w:rPr>
          <w:w w:val="105"/>
          <w:sz w:val="21"/>
        </w:rPr>
        <w:t>ble</w:t>
      </w:r>
    </w:p>
    <w:p w14:paraId="15AA5493" w14:textId="77777777" w:rsidR="0015178A" w:rsidRPr="007A2765" w:rsidRDefault="0015178A">
      <w:pPr>
        <w:pStyle w:val="BodyText"/>
      </w:pPr>
    </w:p>
    <w:p w14:paraId="427B3596" w14:textId="77777777" w:rsidR="0015178A" w:rsidRPr="007A2765" w:rsidRDefault="0015178A">
      <w:pPr>
        <w:pStyle w:val="BodyText"/>
        <w:spacing w:before="10"/>
        <w:rPr>
          <w:sz w:val="28"/>
        </w:rPr>
      </w:pPr>
    </w:p>
    <w:p w14:paraId="0BC39F73" w14:textId="77777777" w:rsidR="0015178A" w:rsidRPr="007A2765" w:rsidRDefault="00A24DCD">
      <w:pPr>
        <w:pStyle w:val="Heading2"/>
        <w:numPr>
          <w:ilvl w:val="0"/>
          <w:numId w:val="1"/>
        </w:numPr>
        <w:tabs>
          <w:tab w:val="left" w:pos="447"/>
        </w:tabs>
        <w:spacing w:before="1"/>
        <w:ind w:left="446" w:hanging="334"/>
      </w:pPr>
      <w:r w:rsidRPr="007A2765">
        <w:t>Elija la opción que mejor describa el trabajo que califica.</w:t>
      </w:r>
    </w:p>
    <w:p w14:paraId="6AC8BE17" w14:textId="77777777" w:rsidR="0015178A" w:rsidRPr="007A2765" w:rsidRDefault="00A24DCD">
      <w:pPr>
        <w:pStyle w:val="ListParagraph"/>
        <w:numPr>
          <w:ilvl w:val="1"/>
          <w:numId w:val="1"/>
        </w:numPr>
        <w:tabs>
          <w:tab w:val="left" w:pos="724"/>
        </w:tabs>
        <w:spacing w:before="198"/>
        <w:ind w:left="723" w:hanging="305"/>
        <w:rPr>
          <w:sz w:val="21"/>
        </w:rPr>
      </w:pPr>
      <w:r w:rsidRPr="007A2765">
        <w:rPr>
          <w:w w:val="105"/>
          <w:sz w:val="21"/>
        </w:rPr>
        <w:t>En los campos y huertos</w:t>
      </w:r>
    </w:p>
    <w:p w14:paraId="323164DA" w14:textId="77777777" w:rsidR="0015178A" w:rsidRPr="007A2765" w:rsidRDefault="00A24DCD">
      <w:pPr>
        <w:pStyle w:val="ListParagraph"/>
        <w:numPr>
          <w:ilvl w:val="1"/>
          <w:numId w:val="1"/>
        </w:numPr>
        <w:tabs>
          <w:tab w:val="left" w:pos="724"/>
        </w:tabs>
        <w:spacing w:before="190"/>
        <w:ind w:left="723" w:hanging="305"/>
        <w:rPr>
          <w:sz w:val="21"/>
        </w:rPr>
      </w:pPr>
      <w:r w:rsidRPr="007A2765">
        <w:rPr>
          <w:w w:val="105"/>
          <w:sz w:val="21"/>
        </w:rPr>
        <w:t>En el pueblo o la ciudad donde se busca trabajo</w:t>
      </w:r>
    </w:p>
    <w:p w14:paraId="2BF6D9A3" w14:textId="0F28175D" w:rsidR="0015178A" w:rsidRPr="007A2765" w:rsidRDefault="00A24DCD">
      <w:pPr>
        <w:pStyle w:val="ListParagraph"/>
        <w:numPr>
          <w:ilvl w:val="1"/>
          <w:numId w:val="1"/>
        </w:numPr>
        <w:tabs>
          <w:tab w:val="left" w:pos="712"/>
        </w:tabs>
        <w:spacing w:before="190"/>
        <w:ind w:left="711" w:hanging="293"/>
        <w:rPr>
          <w:sz w:val="21"/>
        </w:rPr>
      </w:pPr>
      <w:r w:rsidRPr="007A2765">
        <w:rPr>
          <w:w w:val="105"/>
          <w:sz w:val="21"/>
        </w:rPr>
        <w:t>En las industrias agr</w:t>
      </w:r>
      <w:r w:rsidR="009E06CA" w:rsidRPr="007A2765">
        <w:rPr>
          <w:w w:val="105"/>
          <w:sz w:val="21"/>
        </w:rPr>
        <w:t>i</w:t>
      </w:r>
      <w:r w:rsidR="00030E66" w:rsidRPr="007A2765">
        <w:rPr>
          <w:w w:val="105"/>
          <w:sz w:val="21"/>
        </w:rPr>
        <w:t>pecuaro</w:t>
      </w:r>
      <w:r w:rsidRPr="007A2765">
        <w:rPr>
          <w:w w:val="105"/>
          <w:sz w:val="21"/>
        </w:rPr>
        <w:t xml:space="preserve"> o pesquera</w:t>
      </w:r>
    </w:p>
    <w:p w14:paraId="3807FEE8" w14:textId="77777777" w:rsidR="0015178A" w:rsidRPr="007A2765" w:rsidRDefault="00A24DCD">
      <w:pPr>
        <w:pStyle w:val="ListParagraph"/>
        <w:numPr>
          <w:ilvl w:val="1"/>
          <w:numId w:val="1"/>
        </w:numPr>
        <w:tabs>
          <w:tab w:val="left" w:pos="724"/>
        </w:tabs>
        <w:spacing w:before="190"/>
        <w:ind w:left="723" w:hanging="305"/>
        <w:rPr>
          <w:sz w:val="21"/>
        </w:rPr>
      </w:pPr>
      <w:r w:rsidRPr="007A2765">
        <w:rPr>
          <w:w w:val="105"/>
          <w:sz w:val="21"/>
        </w:rPr>
        <w:t>En el distrito escolar</w:t>
      </w:r>
    </w:p>
    <w:p w14:paraId="25CAE911" w14:textId="77777777" w:rsidR="0015178A" w:rsidRPr="007A2765" w:rsidRDefault="0015178A">
      <w:pPr>
        <w:pStyle w:val="BodyText"/>
      </w:pPr>
    </w:p>
    <w:p w14:paraId="745C0265" w14:textId="77777777" w:rsidR="0015178A" w:rsidRPr="007A2765" w:rsidRDefault="0015178A">
      <w:pPr>
        <w:pStyle w:val="BodyText"/>
        <w:spacing w:before="4"/>
        <w:rPr>
          <w:sz w:val="29"/>
        </w:rPr>
      </w:pPr>
    </w:p>
    <w:p w14:paraId="08D4D900" w14:textId="77777777" w:rsidR="0015178A" w:rsidRPr="007A2765" w:rsidRDefault="00A24DCD">
      <w:pPr>
        <w:pStyle w:val="Heading2"/>
        <w:numPr>
          <w:ilvl w:val="0"/>
          <w:numId w:val="1"/>
        </w:numPr>
        <w:tabs>
          <w:tab w:val="left" w:pos="447"/>
        </w:tabs>
        <w:spacing w:line="259" w:lineRule="auto"/>
        <w:ind w:right="263" w:hanging="333"/>
      </w:pPr>
      <w:r w:rsidRPr="007A2765">
        <w:t>Verdadero o falso: Cuando un trabajador realiza un trabajo que califica, el trabajo debe ser estacional o temporal.</w:t>
      </w:r>
    </w:p>
    <w:p w14:paraId="689595A9" w14:textId="77777777" w:rsidR="0015178A" w:rsidRPr="007A2765" w:rsidRDefault="0015178A">
      <w:pPr>
        <w:pStyle w:val="BodyText"/>
        <w:spacing w:before="8"/>
        <w:rPr>
          <w:b/>
          <w:sz w:val="38"/>
        </w:rPr>
      </w:pPr>
    </w:p>
    <w:p w14:paraId="4D9B6B3B" w14:textId="77777777" w:rsidR="0015178A" w:rsidRPr="007A2765" w:rsidRDefault="00A24DCD">
      <w:pPr>
        <w:pStyle w:val="ListParagraph"/>
        <w:numPr>
          <w:ilvl w:val="1"/>
          <w:numId w:val="1"/>
        </w:numPr>
        <w:tabs>
          <w:tab w:val="left" w:pos="724"/>
        </w:tabs>
        <w:ind w:left="723" w:hanging="305"/>
        <w:rPr>
          <w:sz w:val="21"/>
        </w:rPr>
      </w:pPr>
      <w:r w:rsidRPr="007A2765">
        <w:rPr>
          <w:w w:val="105"/>
          <w:sz w:val="21"/>
        </w:rPr>
        <w:t>Verdadero</w:t>
      </w:r>
    </w:p>
    <w:p w14:paraId="5E6D936B" w14:textId="77777777" w:rsidR="0015178A" w:rsidRPr="007A2765" w:rsidRDefault="00A24DCD">
      <w:pPr>
        <w:pStyle w:val="ListParagraph"/>
        <w:numPr>
          <w:ilvl w:val="1"/>
          <w:numId w:val="1"/>
        </w:numPr>
        <w:tabs>
          <w:tab w:val="left" w:pos="724"/>
        </w:tabs>
        <w:spacing w:before="190"/>
        <w:ind w:left="723" w:hanging="305"/>
        <w:rPr>
          <w:sz w:val="21"/>
        </w:rPr>
      </w:pPr>
      <w:r w:rsidRPr="007A2765">
        <w:rPr>
          <w:w w:val="105"/>
          <w:sz w:val="21"/>
        </w:rPr>
        <w:t>Falso</w:t>
      </w:r>
    </w:p>
    <w:p w14:paraId="2CBD59AC" w14:textId="77777777" w:rsidR="0015178A" w:rsidRPr="007A2765" w:rsidRDefault="0015178A">
      <w:pPr>
        <w:rPr>
          <w:sz w:val="21"/>
        </w:rPr>
        <w:sectPr w:rsidR="0015178A" w:rsidRPr="007A2765">
          <w:pgSz w:w="12240" w:h="15840"/>
          <w:pgMar w:top="1380" w:right="144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033EE57D" w14:textId="77777777" w:rsidR="0015178A" w:rsidRPr="007A2765" w:rsidRDefault="00A24DCD">
      <w:pPr>
        <w:pStyle w:val="Heading2"/>
        <w:numPr>
          <w:ilvl w:val="0"/>
          <w:numId w:val="1"/>
        </w:numPr>
        <w:tabs>
          <w:tab w:val="left" w:pos="447"/>
        </w:tabs>
        <w:spacing w:before="92" w:line="259" w:lineRule="auto"/>
        <w:ind w:right="191" w:hanging="333"/>
      </w:pPr>
      <w:r w:rsidRPr="007A2765">
        <w:lastRenderedPageBreak/>
        <w:t>¿Qué factor(es) marca(n) el fin de la elegibilidad de un niño/joven en el Programa de Educación para Migrantes?</w:t>
      </w:r>
    </w:p>
    <w:p w14:paraId="1EF6977F" w14:textId="77777777" w:rsidR="0015178A" w:rsidRPr="007A2765" w:rsidRDefault="0015178A">
      <w:pPr>
        <w:pStyle w:val="BodyText"/>
        <w:spacing w:before="8"/>
        <w:rPr>
          <w:b/>
          <w:sz w:val="38"/>
        </w:rPr>
      </w:pPr>
    </w:p>
    <w:p w14:paraId="751EA79F" w14:textId="77777777" w:rsidR="0015178A" w:rsidRPr="007A2765" w:rsidRDefault="00A24DCD">
      <w:pPr>
        <w:pStyle w:val="ListParagraph"/>
        <w:numPr>
          <w:ilvl w:val="1"/>
          <w:numId w:val="1"/>
        </w:numPr>
        <w:tabs>
          <w:tab w:val="left" w:pos="724"/>
        </w:tabs>
        <w:ind w:left="723" w:hanging="305"/>
        <w:rPr>
          <w:sz w:val="21"/>
        </w:rPr>
      </w:pPr>
      <w:r w:rsidRPr="007A2765">
        <w:rPr>
          <w:w w:val="105"/>
          <w:sz w:val="21"/>
        </w:rPr>
        <w:t>Todos los siguientes</w:t>
      </w:r>
    </w:p>
    <w:p w14:paraId="3411705B" w14:textId="77777777" w:rsidR="0015178A" w:rsidRPr="007A2765" w:rsidRDefault="00A24DCD">
      <w:pPr>
        <w:pStyle w:val="ListParagraph"/>
        <w:numPr>
          <w:ilvl w:val="1"/>
          <w:numId w:val="1"/>
        </w:numPr>
        <w:tabs>
          <w:tab w:val="left" w:pos="724"/>
        </w:tabs>
        <w:spacing w:before="194"/>
        <w:ind w:left="723" w:hanging="305"/>
        <w:rPr>
          <w:sz w:val="21"/>
        </w:rPr>
      </w:pPr>
      <w:r w:rsidRPr="007A2765">
        <w:rPr>
          <w:w w:val="105"/>
          <w:sz w:val="21"/>
        </w:rPr>
        <w:t>36 meses después de la QAD</w:t>
      </w:r>
    </w:p>
    <w:p w14:paraId="1C1014A0" w14:textId="77777777" w:rsidR="0015178A" w:rsidRPr="007A2765" w:rsidRDefault="00A24DCD">
      <w:pPr>
        <w:pStyle w:val="ListParagraph"/>
        <w:numPr>
          <w:ilvl w:val="1"/>
          <w:numId w:val="1"/>
        </w:numPr>
        <w:tabs>
          <w:tab w:val="left" w:pos="712"/>
        </w:tabs>
        <w:spacing w:before="190"/>
        <w:ind w:left="711" w:hanging="293"/>
        <w:rPr>
          <w:sz w:val="21"/>
        </w:rPr>
      </w:pPr>
      <w:r w:rsidRPr="007A2765">
        <w:rPr>
          <w:w w:val="105"/>
          <w:sz w:val="21"/>
        </w:rPr>
        <w:t>Diploma de escuela secundaria de los Estados Unidos o equivalente</w:t>
      </w:r>
    </w:p>
    <w:p w14:paraId="2FF3EF21" w14:textId="77777777" w:rsidR="0015178A" w:rsidRPr="007A2765" w:rsidRDefault="00A24DCD">
      <w:pPr>
        <w:pStyle w:val="ListParagraph"/>
        <w:numPr>
          <w:ilvl w:val="1"/>
          <w:numId w:val="1"/>
        </w:numPr>
        <w:tabs>
          <w:tab w:val="left" w:pos="724"/>
        </w:tabs>
        <w:spacing w:before="190"/>
        <w:ind w:left="723" w:hanging="305"/>
        <w:rPr>
          <w:sz w:val="21"/>
        </w:rPr>
      </w:pPr>
      <w:r w:rsidRPr="007A2765">
        <w:rPr>
          <w:w w:val="105"/>
          <w:sz w:val="21"/>
        </w:rPr>
        <w:t>Cumple 22 años</w:t>
      </w:r>
    </w:p>
    <w:p w14:paraId="3C2996E3" w14:textId="77777777" w:rsidR="0015178A" w:rsidRPr="007A2765" w:rsidRDefault="0015178A">
      <w:pPr>
        <w:pStyle w:val="BodyText"/>
      </w:pPr>
    </w:p>
    <w:p w14:paraId="228E4A66" w14:textId="77777777" w:rsidR="0015178A" w:rsidRPr="007A2765" w:rsidRDefault="0015178A">
      <w:pPr>
        <w:pStyle w:val="BodyText"/>
        <w:spacing w:before="4"/>
        <w:rPr>
          <w:sz w:val="31"/>
        </w:rPr>
      </w:pPr>
    </w:p>
    <w:p w14:paraId="47C8ECEB" w14:textId="77777777" w:rsidR="0015178A" w:rsidRPr="007A2765" w:rsidRDefault="00A24DCD">
      <w:pPr>
        <w:pStyle w:val="Heading2"/>
        <w:numPr>
          <w:ilvl w:val="0"/>
          <w:numId w:val="1"/>
        </w:numPr>
        <w:tabs>
          <w:tab w:val="left" w:pos="447"/>
        </w:tabs>
        <w:ind w:left="446" w:hanging="334"/>
      </w:pPr>
      <w:r w:rsidRPr="007A2765">
        <w:t>¿Qué actividad calificaría bajo la definición de “procesamiento inicial”?</w:t>
      </w:r>
    </w:p>
    <w:p w14:paraId="0235C040" w14:textId="77777777" w:rsidR="0015178A" w:rsidRPr="007A2765" w:rsidRDefault="00A24DCD">
      <w:pPr>
        <w:pStyle w:val="ListParagraph"/>
        <w:numPr>
          <w:ilvl w:val="1"/>
          <w:numId w:val="1"/>
        </w:numPr>
        <w:tabs>
          <w:tab w:val="left" w:pos="724"/>
        </w:tabs>
        <w:spacing w:before="193"/>
        <w:ind w:left="723" w:hanging="305"/>
        <w:rPr>
          <w:sz w:val="21"/>
        </w:rPr>
      </w:pPr>
      <w:r w:rsidRPr="007A2765">
        <w:rPr>
          <w:w w:val="105"/>
          <w:sz w:val="21"/>
        </w:rPr>
        <w:t>cocinar fresas</w:t>
      </w:r>
    </w:p>
    <w:p w14:paraId="631D18A9" w14:textId="77777777" w:rsidR="0015178A" w:rsidRPr="007A2765" w:rsidRDefault="00A24DCD">
      <w:pPr>
        <w:pStyle w:val="ListParagraph"/>
        <w:numPr>
          <w:ilvl w:val="1"/>
          <w:numId w:val="1"/>
        </w:numPr>
        <w:tabs>
          <w:tab w:val="left" w:pos="724"/>
        </w:tabs>
        <w:spacing w:before="190"/>
        <w:ind w:left="723" w:hanging="305"/>
        <w:rPr>
          <w:sz w:val="21"/>
        </w:rPr>
      </w:pPr>
      <w:r w:rsidRPr="007A2765">
        <w:rPr>
          <w:w w:val="105"/>
          <w:sz w:val="21"/>
        </w:rPr>
        <w:t>separar fresas crudas</w:t>
      </w:r>
    </w:p>
    <w:p w14:paraId="6E47FB30" w14:textId="77777777" w:rsidR="0015178A" w:rsidRPr="007A2765" w:rsidRDefault="00A24DCD">
      <w:pPr>
        <w:pStyle w:val="ListParagraph"/>
        <w:numPr>
          <w:ilvl w:val="1"/>
          <w:numId w:val="1"/>
        </w:numPr>
        <w:tabs>
          <w:tab w:val="left" w:pos="712"/>
        </w:tabs>
        <w:spacing w:before="190"/>
        <w:ind w:left="711" w:hanging="293"/>
        <w:rPr>
          <w:sz w:val="21"/>
        </w:rPr>
      </w:pPr>
      <w:r w:rsidRPr="007A2765">
        <w:rPr>
          <w:w w:val="105"/>
          <w:sz w:val="21"/>
        </w:rPr>
        <w:t>agregar conservantes a las fresas</w:t>
      </w:r>
    </w:p>
    <w:p w14:paraId="5A7C5194" w14:textId="77777777" w:rsidR="0015178A" w:rsidRPr="007A2765" w:rsidRDefault="00A24DCD">
      <w:pPr>
        <w:pStyle w:val="ListParagraph"/>
        <w:numPr>
          <w:ilvl w:val="1"/>
          <w:numId w:val="1"/>
        </w:numPr>
        <w:tabs>
          <w:tab w:val="left" w:pos="724"/>
        </w:tabs>
        <w:spacing w:before="195"/>
        <w:ind w:left="723" w:hanging="305"/>
        <w:rPr>
          <w:sz w:val="21"/>
        </w:rPr>
      </w:pPr>
      <w:r w:rsidRPr="007A2765">
        <w:rPr>
          <w:w w:val="105"/>
          <w:sz w:val="21"/>
        </w:rPr>
        <w:t>embalar gelatina de fresa</w:t>
      </w:r>
    </w:p>
    <w:p w14:paraId="6E527F64" w14:textId="77777777" w:rsidR="0015178A" w:rsidRPr="007A2765" w:rsidRDefault="0015178A">
      <w:pPr>
        <w:pStyle w:val="BodyText"/>
      </w:pPr>
    </w:p>
    <w:p w14:paraId="6DEE1D5B" w14:textId="77777777" w:rsidR="0015178A" w:rsidRPr="007A2765" w:rsidRDefault="0015178A">
      <w:pPr>
        <w:pStyle w:val="BodyText"/>
        <w:spacing w:before="10"/>
        <w:rPr>
          <w:sz w:val="28"/>
        </w:rPr>
      </w:pPr>
    </w:p>
    <w:p w14:paraId="62E919FA" w14:textId="77777777" w:rsidR="0015178A" w:rsidRPr="007A2765" w:rsidRDefault="00A24DCD">
      <w:pPr>
        <w:pStyle w:val="Heading2"/>
        <w:numPr>
          <w:ilvl w:val="0"/>
          <w:numId w:val="1"/>
        </w:numPr>
        <w:tabs>
          <w:tab w:val="left" w:pos="447"/>
        </w:tabs>
        <w:ind w:left="446" w:hanging="334"/>
      </w:pPr>
      <w:r w:rsidRPr="007A2765">
        <w:t>Un trabajador puede acreditarse a sí mismo como trabajador agrícola migratorio si:</w:t>
      </w:r>
    </w:p>
    <w:p w14:paraId="239677A5" w14:textId="71D9ECC2" w:rsidR="0015178A" w:rsidRPr="007A2765" w:rsidRDefault="00A24DCD" w:rsidP="001746DF">
      <w:pPr>
        <w:pStyle w:val="ListParagraph"/>
        <w:numPr>
          <w:ilvl w:val="1"/>
          <w:numId w:val="1"/>
        </w:numPr>
        <w:tabs>
          <w:tab w:val="left" w:pos="724"/>
        </w:tabs>
        <w:spacing w:before="193"/>
        <w:ind w:left="723" w:hanging="305"/>
        <w:rPr>
          <w:sz w:val="21"/>
        </w:rPr>
      </w:pPr>
      <w:r w:rsidRPr="007A2765">
        <w:rPr>
          <w:w w:val="105"/>
          <w:sz w:val="21"/>
        </w:rPr>
        <w:t xml:space="preserve">Él o ella nunca se ha </w:t>
      </w:r>
      <w:r w:rsidR="00AA5043" w:rsidRPr="007A2765">
        <w:rPr>
          <w:w w:val="105"/>
          <w:sz w:val="21"/>
        </w:rPr>
        <w:t>mud</w:t>
      </w:r>
      <w:r w:rsidRPr="007A2765">
        <w:rPr>
          <w:w w:val="105"/>
          <w:sz w:val="21"/>
        </w:rPr>
        <w:t>ado</w:t>
      </w:r>
    </w:p>
    <w:p w14:paraId="5E78B707" w14:textId="305487FC" w:rsidR="0015178A" w:rsidRPr="007A2765" w:rsidRDefault="00A24DCD">
      <w:pPr>
        <w:pStyle w:val="ListParagraph"/>
        <w:numPr>
          <w:ilvl w:val="1"/>
          <w:numId w:val="1"/>
        </w:numPr>
        <w:tabs>
          <w:tab w:val="left" w:pos="724"/>
        </w:tabs>
        <w:spacing w:before="195"/>
        <w:ind w:left="723" w:hanging="305"/>
        <w:rPr>
          <w:sz w:val="21"/>
        </w:rPr>
      </w:pPr>
      <w:r w:rsidRPr="007A2765">
        <w:rPr>
          <w:w w:val="105"/>
          <w:sz w:val="21"/>
        </w:rPr>
        <w:t xml:space="preserve">Él o ella no se </w:t>
      </w:r>
      <w:r w:rsidR="00AA5043" w:rsidRPr="007A2765">
        <w:rPr>
          <w:w w:val="105"/>
          <w:sz w:val="21"/>
        </w:rPr>
        <w:t>mu</w:t>
      </w:r>
      <w:r w:rsidRPr="007A2765">
        <w:rPr>
          <w:w w:val="105"/>
          <w:sz w:val="21"/>
        </w:rPr>
        <w:t>dó, pero participó en trabajo que califica</w:t>
      </w:r>
    </w:p>
    <w:p w14:paraId="58126953" w14:textId="29D67BF3" w:rsidR="0015178A" w:rsidRPr="007A2765" w:rsidRDefault="00A24DCD">
      <w:pPr>
        <w:pStyle w:val="ListParagraph"/>
        <w:numPr>
          <w:ilvl w:val="1"/>
          <w:numId w:val="1"/>
        </w:numPr>
        <w:tabs>
          <w:tab w:val="left" w:pos="712"/>
        </w:tabs>
        <w:spacing w:before="185" w:line="271" w:lineRule="auto"/>
        <w:ind w:left="723" w:right="626" w:hanging="305"/>
        <w:rPr>
          <w:sz w:val="21"/>
        </w:rPr>
      </w:pPr>
      <w:r w:rsidRPr="007A2765">
        <w:rPr>
          <w:w w:val="105"/>
          <w:sz w:val="21"/>
        </w:rPr>
        <w:t xml:space="preserve">Él o ella se </w:t>
      </w:r>
      <w:r w:rsidR="00AA5043" w:rsidRPr="007A2765">
        <w:rPr>
          <w:w w:val="105"/>
          <w:sz w:val="21"/>
        </w:rPr>
        <w:t>mu</w:t>
      </w:r>
      <w:r w:rsidRPr="007A2765">
        <w:rPr>
          <w:w w:val="105"/>
          <w:sz w:val="21"/>
        </w:rPr>
        <w:t xml:space="preserve">dó en los </w:t>
      </w:r>
      <w:r w:rsidR="007130F1" w:rsidRPr="007A2765">
        <w:rPr>
          <w:w w:val="105"/>
          <w:sz w:val="21"/>
        </w:rPr>
        <w:t xml:space="preserve">últimos </w:t>
      </w:r>
      <w:r w:rsidRPr="007A2765">
        <w:rPr>
          <w:w w:val="105"/>
          <w:sz w:val="21"/>
        </w:rPr>
        <w:t>36 meses. Además, el trabajador participó en trabajo que califica poco después de</w:t>
      </w:r>
      <w:r w:rsidR="00C932E5" w:rsidRPr="007A2765">
        <w:rPr>
          <w:w w:val="105"/>
          <w:sz w:val="21"/>
        </w:rPr>
        <w:t xml:space="preserve"> la mudanza</w:t>
      </w:r>
      <w:r w:rsidRPr="007A2765">
        <w:rPr>
          <w:w w:val="105"/>
          <w:sz w:val="21"/>
        </w:rPr>
        <w:t>.</w:t>
      </w:r>
    </w:p>
    <w:p w14:paraId="555F7090" w14:textId="142CF00C" w:rsidR="0015178A" w:rsidRPr="007A2765" w:rsidRDefault="00A24DCD">
      <w:pPr>
        <w:pStyle w:val="ListParagraph"/>
        <w:numPr>
          <w:ilvl w:val="1"/>
          <w:numId w:val="1"/>
        </w:numPr>
        <w:tabs>
          <w:tab w:val="left" w:pos="724"/>
        </w:tabs>
        <w:spacing w:before="121" w:line="266" w:lineRule="auto"/>
        <w:ind w:left="723" w:right="246" w:hanging="305"/>
        <w:rPr>
          <w:sz w:val="21"/>
        </w:rPr>
      </w:pPr>
      <w:r w:rsidRPr="007A2765">
        <w:rPr>
          <w:w w:val="105"/>
          <w:sz w:val="21"/>
        </w:rPr>
        <w:t xml:space="preserve">Él o ella solo puede considerarse trabajador(a) agrícola migratorio(a) si los niños se </w:t>
      </w:r>
      <w:r w:rsidR="00527445" w:rsidRPr="007A2765">
        <w:rPr>
          <w:w w:val="105"/>
          <w:sz w:val="21"/>
        </w:rPr>
        <w:t>mud</w:t>
      </w:r>
      <w:r w:rsidRPr="007A2765">
        <w:rPr>
          <w:w w:val="105"/>
          <w:sz w:val="21"/>
        </w:rPr>
        <w:t>aron con él o ella.</w:t>
      </w:r>
    </w:p>
    <w:p w14:paraId="496E353B" w14:textId="77777777" w:rsidR="0015178A" w:rsidRPr="007A2765" w:rsidRDefault="0015178A">
      <w:pPr>
        <w:pStyle w:val="BodyText"/>
      </w:pPr>
    </w:p>
    <w:p w14:paraId="23FCE802" w14:textId="77777777" w:rsidR="0015178A" w:rsidRPr="007A2765" w:rsidRDefault="0015178A">
      <w:pPr>
        <w:pStyle w:val="BodyText"/>
      </w:pPr>
    </w:p>
    <w:p w14:paraId="385D6AD2" w14:textId="77777777" w:rsidR="0015178A" w:rsidRPr="007A2765" w:rsidRDefault="0015178A">
      <w:pPr>
        <w:pStyle w:val="BodyText"/>
        <w:spacing w:before="3"/>
        <w:rPr>
          <w:sz w:val="27"/>
        </w:rPr>
      </w:pPr>
    </w:p>
    <w:p w14:paraId="72D7C8D0" w14:textId="55BFD02F" w:rsidR="0015178A" w:rsidRPr="007A2765" w:rsidRDefault="00A24DCD">
      <w:pPr>
        <w:pStyle w:val="Heading2"/>
        <w:numPr>
          <w:ilvl w:val="0"/>
          <w:numId w:val="1"/>
        </w:numPr>
        <w:tabs>
          <w:tab w:val="left" w:pos="447"/>
        </w:tabs>
        <w:ind w:left="446" w:hanging="334"/>
      </w:pPr>
      <w:r w:rsidRPr="007A2765">
        <w:t>¿Qué es un</w:t>
      </w:r>
      <w:r w:rsidR="00DB3243" w:rsidRPr="007A2765">
        <w:t>a mudanza</w:t>
      </w:r>
      <w:r w:rsidRPr="007A2765">
        <w:t xml:space="preserve"> “para </w:t>
      </w:r>
      <w:r w:rsidR="001B3FC3" w:rsidRPr="007A2765">
        <w:t>re</w:t>
      </w:r>
      <w:r w:rsidR="00DB3243" w:rsidRPr="007A2765">
        <w:t>unirse</w:t>
      </w:r>
      <w:r w:rsidRPr="007A2765">
        <w:t>”?</w:t>
      </w:r>
    </w:p>
    <w:p w14:paraId="5B3FBB30" w14:textId="7E9329A6" w:rsidR="0015178A" w:rsidRPr="007A2765" w:rsidRDefault="00A24DCD">
      <w:pPr>
        <w:pStyle w:val="ListParagraph"/>
        <w:numPr>
          <w:ilvl w:val="1"/>
          <w:numId w:val="1"/>
        </w:numPr>
        <w:tabs>
          <w:tab w:val="left" w:pos="724"/>
        </w:tabs>
        <w:spacing w:before="188" w:line="271" w:lineRule="auto"/>
        <w:ind w:left="723" w:right="184" w:hanging="305"/>
        <w:rPr>
          <w:sz w:val="21"/>
        </w:rPr>
      </w:pPr>
      <w:r w:rsidRPr="007A2765">
        <w:rPr>
          <w:w w:val="105"/>
          <w:sz w:val="21"/>
        </w:rPr>
        <w:t>Un</w:t>
      </w:r>
      <w:r w:rsidR="00DB3243" w:rsidRPr="007A2765">
        <w:rPr>
          <w:w w:val="105"/>
          <w:sz w:val="21"/>
        </w:rPr>
        <w:t xml:space="preserve">a mudanza </w:t>
      </w:r>
      <w:r w:rsidRPr="007A2765">
        <w:rPr>
          <w:w w:val="105"/>
          <w:sz w:val="21"/>
        </w:rPr>
        <w:t xml:space="preserve">“para </w:t>
      </w:r>
      <w:r w:rsidR="00CD1CE8" w:rsidRPr="007A2765">
        <w:rPr>
          <w:w w:val="105"/>
          <w:sz w:val="21"/>
        </w:rPr>
        <w:t>re</w:t>
      </w:r>
      <w:r w:rsidR="00DB3243" w:rsidRPr="007A2765">
        <w:rPr>
          <w:w w:val="105"/>
          <w:sz w:val="21"/>
        </w:rPr>
        <w:t>unirse</w:t>
      </w:r>
      <w:r w:rsidRPr="007A2765">
        <w:rPr>
          <w:w w:val="105"/>
          <w:sz w:val="21"/>
        </w:rPr>
        <w:t xml:space="preserve">” es cuando el niño/joven se </w:t>
      </w:r>
      <w:r w:rsidR="00D770EC" w:rsidRPr="007A2765">
        <w:rPr>
          <w:w w:val="105"/>
          <w:sz w:val="21"/>
        </w:rPr>
        <w:t>mud</w:t>
      </w:r>
      <w:r w:rsidR="00DB3243" w:rsidRPr="007A2765">
        <w:rPr>
          <w:w w:val="105"/>
          <w:sz w:val="21"/>
        </w:rPr>
        <w:t>a</w:t>
      </w:r>
      <w:r w:rsidR="00D770EC" w:rsidRPr="007A2765">
        <w:rPr>
          <w:w w:val="105"/>
          <w:sz w:val="21"/>
        </w:rPr>
        <w:t xml:space="preserve"> para </w:t>
      </w:r>
      <w:r w:rsidR="00CD1CE8" w:rsidRPr="007A2765">
        <w:rPr>
          <w:w w:val="105"/>
          <w:sz w:val="21"/>
        </w:rPr>
        <w:t>re</w:t>
      </w:r>
      <w:r w:rsidR="00D770EC" w:rsidRPr="007A2765">
        <w:rPr>
          <w:w w:val="105"/>
          <w:sz w:val="21"/>
        </w:rPr>
        <w:t xml:space="preserve">unirse </w:t>
      </w:r>
      <w:r w:rsidR="00AD43ED" w:rsidRPr="007A2765">
        <w:rPr>
          <w:w w:val="105"/>
          <w:sz w:val="21"/>
        </w:rPr>
        <w:t>con el</w:t>
      </w:r>
      <w:r w:rsidR="00D770EC" w:rsidRPr="007A2765">
        <w:rPr>
          <w:w w:val="105"/>
          <w:sz w:val="21"/>
        </w:rPr>
        <w:t xml:space="preserve"> trabajador o precedió</w:t>
      </w:r>
      <w:r w:rsidRPr="007A2765">
        <w:rPr>
          <w:w w:val="105"/>
          <w:sz w:val="21"/>
        </w:rPr>
        <w:t xml:space="preserve"> </w:t>
      </w:r>
      <w:r w:rsidR="00AD43ED" w:rsidRPr="007A2765">
        <w:rPr>
          <w:w w:val="105"/>
          <w:sz w:val="21"/>
        </w:rPr>
        <w:t>a</w:t>
      </w:r>
      <w:r w:rsidRPr="007A2765">
        <w:rPr>
          <w:w w:val="105"/>
          <w:sz w:val="21"/>
        </w:rPr>
        <w:t>l trabajador</w:t>
      </w:r>
      <w:r w:rsidR="00AD43ED" w:rsidRPr="007A2765">
        <w:rPr>
          <w:w w:val="105"/>
          <w:sz w:val="21"/>
        </w:rPr>
        <w:t xml:space="preserve"> dentro de un periodo 12 meses.</w:t>
      </w:r>
      <w:r w:rsidRPr="007A2765">
        <w:rPr>
          <w:w w:val="105"/>
          <w:sz w:val="21"/>
        </w:rPr>
        <w:t xml:space="preserve"> </w:t>
      </w:r>
    </w:p>
    <w:p w14:paraId="36FD025F" w14:textId="515AC8DA" w:rsidR="0015178A" w:rsidRPr="007A2765" w:rsidRDefault="00A24DCD">
      <w:pPr>
        <w:pStyle w:val="ListParagraph"/>
        <w:numPr>
          <w:ilvl w:val="1"/>
          <w:numId w:val="1"/>
        </w:numPr>
        <w:tabs>
          <w:tab w:val="left" w:pos="724"/>
        </w:tabs>
        <w:spacing w:before="121"/>
        <w:ind w:left="723" w:hanging="305"/>
        <w:rPr>
          <w:sz w:val="21"/>
        </w:rPr>
      </w:pPr>
      <w:r w:rsidRPr="007A2765">
        <w:rPr>
          <w:w w:val="105"/>
          <w:sz w:val="21"/>
        </w:rPr>
        <w:t>Un</w:t>
      </w:r>
      <w:r w:rsidR="00DB3243" w:rsidRPr="007A2765">
        <w:rPr>
          <w:w w:val="105"/>
          <w:sz w:val="21"/>
        </w:rPr>
        <w:t>a</w:t>
      </w:r>
      <w:r w:rsidRPr="007A2765">
        <w:rPr>
          <w:w w:val="105"/>
          <w:sz w:val="21"/>
        </w:rPr>
        <w:t xml:space="preserve"> </w:t>
      </w:r>
      <w:r w:rsidR="00DB3243" w:rsidRPr="007A2765">
        <w:rPr>
          <w:w w:val="105"/>
          <w:sz w:val="21"/>
        </w:rPr>
        <w:t>mudanza</w:t>
      </w:r>
      <w:r w:rsidRPr="007A2765">
        <w:rPr>
          <w:w w:val="105"/>
          <w:sz w:val="21"/>
        </w:rPr>
        <w:t xml:space="preserve"> “para </w:t>
      </w:r>
      <w:r w:rsidR="00AD43ED" w:rsidRPr="007A2765">
        <w:rPr>
          <w:w w:val="105"/>
          <w:sz w:val="21"/>
        </w:rPr>
        <w:t>re</w:t>
      </w:r>
      <w:r w:rsidR="00DB3243" w:rsidRPr="007A2765">
        <w:rPr>
          <w:w w:val="105"/>
          <w:sz w:val="21"/>
        </w:rPr>
        <w:t>unirse</w:t>
      </w:r>
      <w:r w:rsidRPr="007A2765">
        <w:rPr>
          <w:w w:val="105"/>
          <w:sz w:val="21"/>
        </w:rPr>
        <w:t xml:space="preserve">” es cuando el niño/joven se </w:t>
      </w:r>
      <w:r w:rsidR="00AD43ED" w:rsidRPr="007A2765">
        <w:rPr>
          <w:w w:val="105"/>
          <w:sz w:val="21"/>
        </w:rPr>
        <w:t>re</w:t>
      </w:r>
      <w:r w:rsidRPr="007A2765">
        <w:rPr>
          <w:w w:val="105"/>
          <w:sz w:val="21"/>
        </w:rPr>
        <w:t>une al padre/</w:t>
      </w:r>
      <w:r w:rsidR="00AD43ED" w:rsidRPr="007A2765">
        <w:rPr>
          <w:w w:val="105"/>
          <w:sz w:val="21"/>
        </w:rPr>
        <w:t>guardián</w:t>
      </w:r>
      <w:r w:rsidRPr="007A2765">
        <w:rPr>
          <w:w w:val="105"/>
          <w:sz w:val="21"/>
        </w:rPr>
        <w:t xml:space="preserve"> después de una visita familiar.</w:t>
      </w:r>
    </w:p>
    <w:p w14:paraId="2350B980" w14:textId="16F691FC" w:rsidR="0015178A" w:rsidRPr="007A2765" w:rsidRDefault="00A24DCD">
      <w:pPr>
        <w:pStyle w:val="ListParagraph"/>
        <w:numPr>
          <w:ilvl w:val="1"/>
          <w:numId w:val="1"/>
        </w:numPr>
        <w:tabs>
          <w:tab w:val="left" w:pos="712"/>
        </w:tabs>
        <w:spacing w:before="156"/>
        <w:ind w:left="711" w:hanging="293"/>
        <w:rPr>
          <w:sz w:val="21"/>
        </w:rPr>
      </w:pPr>
      <w:r w:rsidRPr="007A2765">
        <w:rPr>
          <w:w w:val="105"/>
          <w:sz w:val="21"/>
        </w:rPr>
        <w:t>Un</w:t>
      </w:r>
      <w:r w:rsidR="00DB3243" w:rsidRPr="007A2765">
        <w:rPr>
          <w:w w:val="105"/>
          <w:sz w:val="21"/>
        </w:rPr>
        <w:t>a mudanza</w:t>
      </w:r>
      <w:r w:rsidRPr="007A2765">
        <w:rPr>
          <w:w w:val="105"/>
          <w:sz w:val="21"/>
        </w:rPr>
        <w:t xml:space="preserve"> “para </w:t>
      </w:r>
      <w:r w:rsidR="005D055B" w:rsidRPr="007A2765">
        <w:rPr>
          <w:w w:val="105"/>
          <w:sz w:val="21"/>
        </w:rPr>
        <w:t>re</w:t>
      </w:r>
      <w:r w:rsidR="00DB3243" w:rsidRPr="007A2765">
        <w:rPr>
          <w:w w:val="105"/>
          <w:sz w:val="21"/>
        </w:rPr>
        <w:t>unirse</w:t>
      </w:r>
      <w:r w:rsidRPr="007A2765">
        <w:rPr>
          <w:w w:val="105"/>
          <w:sz w:val="21"/>
        </w:rPr>
        <w:t xml:space="preserve">” es cuando el trabajador se </w:t>
      </w:r>
      <w:r w:rsidR="00DB3243" w:rsidRPr="007A2765">
        <w:rPr>
          <w:w w:val="105"/>
          <w:sz w:val="21"/>
        </w:rPr>
        <w:t>mud</w:t>
      </w:r>
      <w:r w:rsidRPr="007A2765">
        <w:rPr>
          <w:w w:val="105"/>
          <w:sz w:val="21"/>
        </w:rPr>
        <w:t xml:space="preserve">a </w:t>
      </w:r>
      <w:r w:rsidR="001F4127" w:rsidRPr="007A2765">
        <w:rPr>
          <w:w w:val="105"/>
          <w:sz w:val="21"/>
        </w:rPr>
        <w:t xml:space="preserve">junto </w:t>
      </w:r>
      <w:r w:rsidRPr="007A2765">
        <w:rPr>
          <w:w w:val="105"/>
          <w:sz w:val="21"/>
        </w:rPr>
        <w:t>con el niño/joven</w:t>
      </w:r>
      <w:r w:rsidR="00A446C7" w:rsidRPr="007A2765">
        <w:rPr>
          <w:w w:val="105"/>
          <w:sz w:val="21"/>
        </w:rPr>
        <w:t>.</w:t>
      </w:r>
    </w:p>
    <w:p w14:paraId="0D5C6CE4" w14:textId="7B93C65F" w:rsidR="0015178A" w:rsidRPr="007A2765" w:rsidRDefault="00A24DCD" w:rsidP="00A446C7">
      <w:pPr>
        <w:pStyle w:val="ListParagraph"/>
        <w:numPr>
          <w:ilvl w:val="1"/>
          <w:numId w:val="1"/>
        </w:numPr>
        <w:tabs>
          <w:tab w:val="left" w:pos="724"/>
        </w:tabs>
        <w:spacing w:before="185" w:line="271" w:lineRule="auto"/>
        <w:ind w:left="723" w:right="114" w:hanging="305"/>
        <w:rPr>
          <w:sz w:val="21"/>
        </w:rPr>
        <w:sectPr w:rsidR="0015178A" w:rsidRPr="007A2765">
          <w:pgSz w:w="12240" w:h="15840"/>
          <w:pgMar w:top="1500" w:right="154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r w:rsidRPr="007A2765">
        <w:rPr>
          <w:w w:val="105"/>
          <w:sz w:val="21"/>
        </w:rPr>
        <w:t>Un</w:t>
      </w:r>
      <w:r w:rsidR="00DB3243" w:rsidRPr="007A2765">
        <w:rPr>
          <w:w w:val="105"/>
          <w:sz w:val="21"/>
        </w:rPr>
        <w:t>a</w:t>
      </w:r>
      <w:r w:rsidRPr="007A2765">
        <w:rPr>
          <w:w w:val="105"/>
          <w:sz w:val="21"/>
        </w:rPr>
        <w:t xml:space="preserve"> </w:t>
      </w:r>
      <w:r w:rsidR="00DB3243" w:rsidRPr="007A2765">
        <w:rPr>
          <w:w w:val="105"/>
          <w:sz w:val="21"/>
        </w:rPr>
        <w:t>mudanza</w:t>
      </w:r>
      <w:r w:rsidRPr="007A2765">
        <w:rPr>
          <w:w w:val="105"/>
          <w:sz w:val="21"/>
        </w:rPr>
        <w:t xml:space="preserve"> “para </w:t>
      </w:r>
      <w:r w:rsidR="005D055B" w:rsidRPr="007A2765">
        <w:rPr>
          <w:w w:val="105"/>
          <w:sz w:val="21"/>
        </w:rPr>
        <w:t>re</w:t>
      </w:r>
      <w:r w:rsidR="00DB3243" w:rsidRPr="007A2765">
        <w:rPr>
          <w:w w:val="105"/>
          <w:sz w:val="21"/>
        </w:rPr>
        <w:t>unirse</w:t>
      </w:r>
      <w:r w:rsidRPr="007A2765">
        <w:rPr>
          <w:w w:val="105"/>
          <w:sz w:val="21"/>
        </w:rPr>
        <w:t xml:space="preserve">” es cuando se produce una interrupción en la educación </w:t>
      </w:r>
      <w:r w:rsidR="005D055B" w:rsidRPr="007A2765">
        <w:rPr>
          <w:w w:val="105"/>
          <w:sz w:val="21"/>
        </w:rPr>
        <w:t xml:space="preserve">del niño/joven </w:t>
      </w:r>
      <w:r w:rsidRPr="007A2765">
        <w:rPr>
          <w:w w:val="105"/>
          <w:sz w:val="21"/>
        </w:rPr>
        <w:t>como resultado de</w:t>
      </w:r>
      <w:r w:rsidR="00DB3243" w:rsidRPr="007A2765">
        <w:rPr>
          <w:w w:val="105"/>
          <w:sz w:val="21"/>
        </w:rPr>
        <w:t xml:space="preserve"> </w:t>
      </w:r>
      <w:r w:rsidRPr="007A2765">
        <w:rPr>
          <w:w w:val="105"/>
          <w:sz w:val="21"/>
        </w:rPr>
        <w:t>l</w:t>
      </w:r>
      <w:r w:rsidR="00DB3243" w:rsidRPr="007A2765">
        <w:rPr>
          <w:w w:val="105"/>
          <w:sz w:val="21"/>
        </w:rPr>
        <w:t>a</w:t>
      </w:r>
      <w:r w:rsidRPr="007A2765">
        <w:rPr>
          <w:w w:val="105"/>
          <w:sz w:val="21"/>
        </w:rPr>
        <w:t xml:space="preserve"> </w:t>
      </w:r>
      <w:r w:rsidR="00DB3243" w:rsidRPr="007A2765">
        <w:rPr>
          <w:w w:val="105"/>
          <w:sz w:val="21"/>
        </w:rPr>
        <w:t>mudanza</w:t>
      </w:r>
      <w:r w:rsidRPr="007A2765">
        <w:rPr>
          <w:w w:val="105"/>
          <w:sz w:val="21"/>
        </w:rPr>
        <w:t xml:space="preserve"> de un niño/joven</w:t>
      </w:r>
      <w:r w:rsidR="00A446C7" w:rsidRPr="007A2765">
        <w:rPr>
          <w:w w:val="105"/>
          <w:sz w:val="21"/>
        </w:rPr>
        <w:t>.</w:t>
      </w:r>
    </w:p>
    <w:p w14:paraId="2DCA0F84" w14:textId="77777777" w:rsidR="0015178A" w:rsidRPr="007A2765" w:rsidRDefault="00A24DCD">
      <w:pPr>
        <w:pStyle w:val="Heading2"/>
        <w:numPr>
          <w:ilvl w:val="0"/>
          <w:numId w:val="1"/>
        </w:numPr>
        <w:tabs>
          <w:tab w:val="left" w:pos="580"/>
        </w:tabs>
        <w:spacing w:before="81" w:line="259" w:lineRule="auto"/>
        <w:ind w:left="579" w:right="576" w:hanging="467"/>
      </w:pPr>
      <w:r w:rsidRPr="007A2765">
        <w:lastRenderedPageBreak/>
        <w:t>Si un trabajador está empleado en un lugar de trabajo no estacional, ¿cómo debe determinar un reclutador si el trabajo califica o no como trabajo temporal?</w:t>
      </w:r>
    </w:p>
    <w:p w14:paraId="3BC206A2" w14:textId="77777777" w:rsidR="0015178A" w:rsidRPr="007A2765" w:rsidRDefault="0015178A">
      <w:pPr>
        <w:pStyle w:val="BodyText"/>
        <w:spacing w:before="6"/>
        <w:rPr>
          <w:b/>
        </w:rPr>
      </w:pPr>
    </w:p>
    <w:p w14:paraId="1D8539DD" w14:textId="77777777" w:rsidR="0015178A" w:rsidRPr="007A2765" w:rsidRDefault="00A24DCD">
      <w:pPr>
        <w:pStyle w:val="ListParagraph"/>
        <w:numPr>
          <w:ilvl w:val="1"/>
          <w:numId w:val="1"/>
        </w:numPr>
        <w:tabs>
          <w:tab w:val="left" w:pos="846"/>
        </w:tabs>
        <w:spacing w:line="271" w:lineRule="auto"/>
        <w:ind w:left="907" w:right="114" w:hanging="367"/>
        <w:rPr>
          <w:sz w:val="21"/>
        </w:rPr>
      </w:pPr>
      <w:r w:rsidRPr="007A2765">
        <w:rPr>
          <w:w w:val="105"/>
          <w:sz w:val="21"/>
        </w:rPr>
        <w:t>Mediante la declaración del trabajador o del empleador de que el trabajo no durará más de 12 meses, o mediante la documentación estatal</w:t>
      </w:r>
    </w:p>
    <w:p w14:paraId="1B0991EE" w14:textId="77777777" w:rsidR="0015178A" w:rsidRPr="007A2765" w:rsidRDefault="00A24DCD">
      <w:pPr>
        <w:pStyle w:val="ListParagraph"/>
        <w:numPr>
          <w:ilvl w:val="1"/>
          <w:numId w:val="1"/>
        </w:numPr>
        <w:tabs>
          <w:tab w:val="left" w:pos="846"/>
        </w:tabs>
        <w:spacing w:before="121"/>
        <w:ind w:left="907" w:hanging="367"/>
        <w:rPr>
          <w:sz w:val="21"/>
        </w:rPr>
      </w:pPr>
      <w:r w:rsidRPr="007A2765">
        <w:rPr>
          <w:w w:val="105"/>
          <w:sz w:val="21"/>
        </w:rPr>
        <w:t>Mediante el tipo de trabajo, ya que ciertos trabajos son siempre temporales</w:t>
      </w:r>
    </w:p>
    <w:p w14:paraId="5930053E" w14:textId="77777777" w:rsidR="0015178A" w:rsidRPr="007A2765" w:rsidRDefault="00A24DCD">
      <w:pPr>
        <w:pStyle w:val="ListParagraph"/>
        <w:numPr>
          <w:ilvl w:val="1"/>
          <w:numId w:val="1"/>
        </w:numPr>
        <w:tabs>
          <w:tab w:val="left" w:pos="834"/>
        </w:tabs>
        <w:spacing w:before="151"/>
        <w:ind w:left="833" w:hanging="293"/>
        <w:rPr>
          <w:sz w:val="21"/>
        </w:rPr>
      </w:pPr>
      <w:r w:rsidRPr="007A2765">
        <w:rPr>
          <w:w w:val="105"/>
          <w:sz w:val="21"/>
        </w:rPr>
        <w:t>Mediante la temporada en la que el trabajo generalmente se realiza, ya que siempre dura menos de 6 meses</w:t>
      </w:r>
    </w:p>
    <w:p w14:paraId="2245F4B1" w14:textId="77777777" w:rsidR="0015178A" w:rsidRPr="007A2765" w:rsidRDefault="00A24DCD">
      <w:pPr>
        <w:pStyle w:val="ListParagraph"/>
        <w:numPr>
          <w:ilvl w:val="1"/>
          <w:numId w:val="1"/>
        </w:numPr>
        <w:tabs>
          <w:tab w:val="left" w:pos="846"/>
        </w:tabs>
        <w:spacing w:before="146"/>
        <w:ind w:left="907" w:hanging="367"/>
        <w:rPr>
          <w:sz w:val="21"/>
        </w:rPr>
      </w:pPr>
      <w:r w:rsidRPr="007A2765">
        <w:rPr>
          <w:w w:val="105"/>
          <w:sz w:val="21"/>
        </w:rPr>
        <w:t>Ninguna de las anteriores. El trabajo temporal no califica</w:t>
      </w:r>
    </w:p>
    <w:p w14:paraId="70C8E39E" w14:textId="77777777" w:rsidR="0015178A" w:rsidRPr="007A2765" w:rsidRDefault="0015178A">
      <w:pPr>
        <w:pStyle w:val="BodyText"/>
      </w:pPr>
    </w:p>
    <w:p w14:paraId="65D122E0" w14:textId="77777777" w:rsidR="0015178A" w:rsidRPr="007A2765" w:rsidRDefault="0015178A">
      <w:pPr>
        <w:pStyle w:val="BodyText"/>
        <w:spacing w:before="7"/>
        <w:rPr>
          <w:sz w:val="22"/>
        </w:rPr>
      </w:pPr>
    </w:p>
    <w:p w14:paraId="2333DC98" w14:textId="77777777" w:rsidR="0015178A" w:rsidRPr="007A2765" w:rsidRDefault="00A24DCD">
      <w:pPr>
        <w:pStyle w:val="Heading2"/>
        <w:numPr>
          <w:ilvl w:val="0"/>
          <w:numId w:val="1"/>
        </w:numPr>
        <w:tabs>
          <w:tab w:val="left" w:pos="580"/>
        </w:tabs>
        <w:spacing w:line="259" w:lineRule="auto"/>
        <w:ind w:left="579" w:right="695" w:hanging="467"/>
      </w:pPr>
      <w:r w:rsidRPr="007A2765">
        <w:t>Un trabajador puede considerarse un trabajador agrícola migratorio si participa en un trabajo que califica:</w:t>
      </w:r>
    </w:p>
    <w:p w14:paraId="17A2784E" w14:textId="42327EF5" w:rsidR="0015178A" w:rsidRPr="007A2765" w:rsidRDefault="00A24DCD">
      <w:pPr>
        <w:pStyle w:val="ListParagraph"/>
        <w:numPr>
          <w:ilvl w:val="1"/>
          <w:numId w:val="1"/>
        </w:numPr>
        <w:tabs>
          <w:tab w:val="left" w:pos="847"/>
        </w:tabs>
        <w:spacing w:before="129"/>
        <w:ind w:left="846"/>
        <w:rPr>
          <w:sz w:val="21"/>
        </w:rPr>
      </w:pPr>
      <w:r w:rsidRPr="007A2765">
        <w:rPr>
          <w:w w:val="105"/>
          <w:sz w:val="21"/>
        </w:rPr>
        <w:t xml:space="preserve">antes de </w:t>
      </w:r>
      <w:r w:rsidR="00527445" w:rsidRPr="007A2765">
        <w:rPr>
          <w:w w:val="105"/>
          <w:sz w:val="21"/>
        </w:rPr>
        <w:t>mu</w:t>
      </w:r>
      <w:r w:rsidRPr="007A2765">
        <w:rPr>
          <w:w w:val="105"/>
          <w:sz w:val="21"/>
        </w:rPr>
        <w:t>darse</w:t>
      </w:r>
    </w:p>
    <w:p w14:paraId="4EEE0DF2" w14:textId="16D5BED4" w:rsidR="0015178A" w:rsidRPr="007A2765" w:rsidRDefault="00A24DCD">
      <w:pPr>
        <w:pStyle w:val="ListParagraph"/>
        <w:numPr>
          <w:ilvl w:val="1"/>
          <w:numId w:val="1"/>
        </w:numPr>
        <w:tabs>
          <w:tab w:val="left" w:pos="846"/>
        </w:tabs>
        <w:spacing w:before="152"/>
        <w:ind w:hanging="305"/>
        <w:rPr>
          <w:sz w:val="21"/>
        </w:rPr>
      </w:pPr>
      <w:r w:rsidRPr="007A2765">
        <w:rPr>
          <w:w w:val="105"/>
          <w:sz w:val="21"/>
        </w:rPr>
        <w:t xml:space="preserve">poco después de </w:t>
      </w:r>
      <w:r w:rsidR="00527445" w:rsidRPr="007A2765">
        <w:rPr>
          <w:w w:val="105"/>
          <w:sz w:val="21"/>
        </w:rPr>
        <w:t>mud</w:t>
      </w:r>
      <w:r w:rsidRPr="007A2765">
        <w:rPr>
          <w:w w:val="105"/>
          <w:sz w:val="21"/>
        </w:rPr>
        <w:t>arse</w:t>
      </w:r>
    </w:p>
    <w:p w14:paraId="1D99CCF1" w14:textId="1C9675F1" w:rsidR="0015178A" w:rsidRPr="007A2765" w:rsidRDefault="00A24DCD">
      <w:pPr>
        <w:pStyle w:val="ListParagraph"/>
        <w:numPr>
          <w:ilvl w:val="1"/>
          <w:numId w:val="1"/>
        </w:numPr>
        <w:tabs>
          <w:tab w:val="left" w:pos="834"/>
        </w:tabs>
        <w:spacing w:before="152"/>
        <w:ind w:left="833" w:hanging="293"/>
        <w:rPr>
          <w:sz w:val="21"/>
        </w:rPr>
      </w:pPr>
      <w:r w:rsidRPr="007A2765">
        <w:rPr>
          <w:w w:val="105"/>
          <w:sz w:val="21"/>
        </w:rPr>
        <w:t xml:space="preserve">en un plazo de 1 año desde </w:t>
      </w:r>
      <w:r w:rsidR="00EB3094" w:rsidRPr="007A2765">
        <w:rPr>
          <w:w w:val="105"/>
          <w:sz w:val="21"/>
        </w:rPr>
        <w:t>la mudanza</w:t>
      </w:r>
    </w:p>
    <w:p w14:paraId="3057ECBA" w14:textId="313B699C" w:rsidR="0015178A" w:rsidRPr="007A2765" w:rsidRDefault="00A24DCD">
      <w:pPr>
        <w:pStyle w:val="ListParagraph"/>
        <w:numPr>
          <w:ilvl w:val="1"/>
          <w:numId w:val="1"/>
        </w:numPr>
        <w:tabs>
          <w:tab w:val="left" w:pos="846"/>
        </w:tabs>
        <w:spacing w:before="152"/>
        <w:ind w:hanging="305"/>
        <w:rPr>
          <w:sz w:val="21"/>
        </w:rPr>
      </w:pPr>
      <w:r w:rsidRPr="007A2765">
        <w:rPr>
          <w:w w:val="105"/>
          <w:sz w:val="21"/>
        </w:rPr>
        <w:t>36 meses después de</w:t>
      </w:r>
      <w:r w:rsidR="00EB3094" w:rsidRPr="007A2765">
        <w:rPr>
          <w:w w:val="105"/>
          <w:sz w:val="21"/>
        </w:rPr>
        <w:t xml:space="preserve"> </w:t>
      </w:r>
      <w:r w:rsidRPr="007A2765">
        <w:rPr>
          <w:w w:val="105"/>
          <w:sz w:val="21"/>
        </w:rPr>
        <w:t>l</w:t>
      </w:r>
      <w:r w:rsidR="00EB3094" w:rsidRPr="007A2765">
        <w:rPr>
          <w:w w:val="105"/>
          <w:sz w:val="21"/>
        </w:rPr>
        <w:t>a mudanza</w:t>
      </w:r>
    </w:p>
    <w:p w14:paraId="382177BC" w14:textId="77777777" w:rsidR="0015178A" w:rsidRPr="007A2765" w:rsidRDefault="0015178A">
      <w:pPr>
        <w:pStyle w:val="BodyText"/>
      </w:pPr>
    </w:p>
    <w:p w14:paraId="76FB2ACE" w14:textId="77777777" w:rsidR="0015178A" w:rsidRPr="007A2765" w:rsidRDefault="0015178A">
      <w:pPr>
        <w:pStyle w:val="BodyText"/>
        <w:spacing w:before="7"/>
        <w:rPr>
          <w:sz w:val="22"/>
        </w:rPr>
      </w:pPr>
    </w:p>
    <w:p w14:paraId="1CA613EE" w14:textId="7A4F6845" w:rsidR="0015178A" w:rsidRPr="007A2765" w:rsidRDefault="00A24DCD">
      <w:pPr>
        <w:pStyle w:val="Heading2"/>
        <w:numPr>
          <w:ilvl w:val="0"/>
          <w:numId w:val="1"/>
        </w:numPr>
        <w:tabs>
          <w:tab w:val="left" w:pos="580"/>
        </w:tabs>
        <w:spacing w:line="259" w:lineRule="auto"/>
        <w:ind w:left="579" w:right="643" w:hanging="467"/>
      </w:pPr>
      <w:r w:rsidRPr="007A2765">
        <w:t>Verdadero o falso: Un niño/joven no necesita realizar un</w:t>
      </w:r>
      <w:r w:rsidR="00EB3094" w:rsidRPr="007A2765">
        <w:t>a mudanza</w:t>
      </w:r>
      <w:r w:rsidRPr="007A2765">
        <w:t xml:space="preserve"> que califica para ser elegible para el Programa de Educación para Migrantes.</w:t>
      </w:r>
    </w:p>
    <w:p w14:paraId="2A5744F0" w14:textId="77777777" w:rsidR="0015178A" w:rsidRPr="007A2765" w:rsidRDefault="00A24DCD">
      <w:pPr>
        <w:pStyle w:val="ListParagraph"/>
        <w:numPr>
          <w:ilvl w:val="1"/>
          <w:numId w:val="1"/>
        </w:numPr>
        <w:tabs>
          <w:tab w:val="left" w:pos="846"/>
        </w:tabs>
        <w:spacing w:before="128"/>
        <w:ind w:hanging="305"/>
        <w:rPr>
          <w:sz w:val="21"/>
        </w:rPr>
      </w:pPr>
      <w:r w:rsidRPr="007A2765">
        <w:rPr>
          <w:w w:val="105"/>
          <w:sz w:val="21"/>
        </w:rPr>
        <w:t>Verdadero</w:t>
      </w:r>
    </w:p>
    <w:p w14:paraId="70FC7CDB" w14:textId="77777777" w:rsidR="0015178A" w:rsidRPr="007A2765" w:rsidRDefault="00A24DCD">
      <w:pPr>
        <w:pStyle w:val="ListParagraph"/>
        <w:numPr>
          <w:ilvl w:val="1"/>
          <w:numId w:val="1"/>
        </w:numPr>
        <w:tabs>
          <w:tab w:val="left" w:pos="846"/>
        </w:tabs>
        <w:spacing w:before="151"/>
        <w:ind w:hanging="305"/>
        <w:rPr>
          <w:sz w:val="21"/>
        </w:rPr>
      </w:pPr>
      <w:r w:rsidRPr="007A2765">
        <w:rPr>
          <w:w w:val="105"/>
          <w:sz w:val="21"/>
        </w:rPr>
        <w:t>Falso</w:t>
      </w:r>
    </w:p>
    <w:p w14:paraId="214EDD50" w14:textId="77777777" w:rsidR="0015178A" w:rsidRPr="007A2765" w:rsidRDefault="0015178A">
      <w:pPr>
        <w:pStyle w:val="BodyText"/>
      </w:pPr>
    </w:p>
    <w:p w14:paraId="698D145C" w14:textId="77777777" w:rsidR="0015178A" w:rsidRPr="007A2765" w:rsidRDefault="0015178A">
      <w:pPr>
        <w:pStyle w:val="BodyText"/>
        <w:spacing w:before="2"/>
        <w:rPr>
          <w:sz w:val="22"/>
        </w:rPr>
      </w:pPr>
    </w:p>
    <w:p w14:paraId="64530681" w14:textId="77777777" w:rsidR="0015178A" w:rsidRPr="007A2765" w:rsidRDefault="00A24DCD">
      <w:pPr>
        <w:pStyle w:val="Heading2"/>
        <w:numPr>
          <w:ilvl w:val="0"/>
          <w:numId w:val="1"/>
        </w:numPr>
        <w:tabs>
          <w:tab w:val="left" w:pos="580"/>
        </w:tabs>
        <w:spacing w:line="259" w:lineRule="auto"/>
        <w:ind w:left="579" w:right="283" w:hanging="467"/>
      </w:pPr>
      <w:r w:rsidRPr="007A2765">
        <w:t>¿Cuál de las siguientes afirmaciones representa los criterios básicos de elegibilidad para el Programa de Educación para Migrantes?</w:t>
      </w:r>
    </w:p>
    <w:p w14:paraId="602D7115" w14:textId="479BDF2B" w:rsidR="0015178A" w:rsidRPr="007A2765" w:rsidRDefault="00A24DCD">
      <w:pPr>
        <w:pStyle w:val="ListParagraph"/>
        <w:numPr>
          <w:ilvl w:val="1"/>
          <w:numId w:val="1"/>
        </w:numPr>
        <w:tabs>
          <w:tab w:val="left" w:pos="846"/>
        </w:tabs>
        <w:spacing w:before="133"/>
        <w:ind w:left="846"/>
        <w:rPr>
          <w:sz w:val="21"/>
        </w:rPr>
      </w:pPr>
      <w:r w:rsidRPr="007A2765">
        <w:rPr>
          <w:w w:val="105"/>
          <w:sz w:val="21"/>
        </w:rPr>
        <w:t>El trabajador puede calificar sin realizar un</w:t>
      </w:r>
      <w:r w:rsidR="00EB3094" w:rsidRPr="007A2765">
        <w:rPr>
          <w:w w:val="105"/>
          <w:sz w:val="21"/>
        </w:rPr>
        <w:t>a mudanza</w:t>
      </w:r>
      <w:r w:rsidRPr="007A2765">
        <w:rPr>
          <w:w w:val="105"/>
          <w:sz w:val="21"/>
        </w:rPr>
        <w:t xml:space="preserve"> califica</w:t>
      </w:r>
      <w:r w:rsidR="007D1763" w:rsidRPr="007A2765">
        <w:rPr>
          <w:w w:val="105"/>
          <w:sz w:val="21"/>
        </w:rPr>
        <w:t>ble</w:t>
      </w:r>
    </w:p>
    <w:p w14:paraId="4A5813E3" w14:textId="0F3D8242" w:rsidR="0015178A" w:rsidRPr="007A2765" w:rsidRDefault="00A24DCD">
      <w:pPr>
        <w:pStyle w:val="ListParagraph"/>
        <w:numPr>
          <w:ilvl w:val="1"/>
          <w:numId w:val="1"/>
        </w:numPr>
        <w:tabs>
          <w:tab w:val="left" w:pos="846"/>
        </w:tabs>
        <w:spacing w:before="146" w:line="271" w:lineRule="auto"/>
        <w:ind w:left="846" w:right="800"/>
        <w:rPr>
          <w:sz w:val="21"/>
        </w:rPr>
      </w:pPr>
      <w:r w:rsidRPr="007A2765">
        <w:rPr>
          <w:w w:val="105"/>
          <w:sz w:val="21"/>
        </w:rPr>
        <w:t>El niño/joven ha realizado un</w:t>
      </w:r>
      <w:r w:rsidR="00EB3094" w:rsidRPr="007A2765">
        <w:rPr>
          <w:w w:val="105"/>
          <w:sz w:val="21"/>
        </w:rPr>
        <w:t>a mudanza</w:t>
      </w:r>
      <w:r w:rsidRPr="007A2765">
        <w:rPr>
          <w:w w:val="105"/>
          <w:sz w:val="21"/>
        </w:rPr>
        <w:t xml:space="preserve"> califica</w:t>
      </w:r>
      <w:r w:rsidR="007D1763" w:rsidRPr="007A2765">
        <w:rPr>
          <w:w w:val="105"/>
          <w:sz w:val="21"/>
        </w:rPr>
        <w:t>ble</w:t>
      </w:r>
      <w:r w:rsidRPr="007A2765">
        <w:rPr>
          <w:w w:val="105"/>
          <w:sz w:val="21"/>
        </w:rPr>
        <w:t xml:space="preserve"> en los 36 meses anteriores como trabajador agrícola migratorio; o con/para </w:t>
      </w:r>
      <w:r w:rsidR="00364BFF" w:rsidRPr="007A2765">
        <w:rPr>
          <w:w w:val="105"/>
          <w:sz w:val="21"/>
        </w:rPr>
        <w:t>re</w:t>
      </w:r>
      <w:r w:rsidRPr="007A2765">
        <w:rPr>
          <w:w w:val="105"/>
          <w:sz w:val="21"/>
        </w:rPr>
        <w:t>unirse con un trabajador agrícola migratorio</w:t>
      </w:r>
    </w:p>
    <w:p w14:paraId="2FFFBC77" w14:textId="77777777" w:rsidR="0015178A" w:rsidRPr="007A2765" w:rsidRDefault="00A24DCD">
      <w:pPr>
        <w:pStyle w:val="ListParagraph"/>
        <w:numPr>
          <w:ilvl w:val="1"/>
          <w:numId w:val="1"/>
        </w:numPr>
        <w:tabs>
          <w:tab w:val="left" w:pos="834"/>
        </w:tabs>
        <w:spacing w:before="121"/>
        <w:ind w:left="833" w:hanging="293"/>
        <w:rPr>
          <w:sz w:val="21"/>
        </w:rPr>
      </w:pPr>
      <w:r w:rsidRPr="007A2765">
        <w:rPr>
          <w:w w:val="105"/>
          <w:sz w:val="21"/>
        </w:rPr>
        <w:t>La familia debe ser clasificada como de bajos ingresos o elegible para cupones para alimentos</w:t>
      </w:r>
    </w:p>
    <w:p w14:paraId="00EDE246" w14:textId="77777777" w:rsidR="0015178A" w:rsidRPr="007A2765" w:rsidRDefault="00A24DCD">
      <w:pPr>
        <w:pStyle w:val="ListParagraph"/>
        <w:numPr>
          <w:ilvl w:val="1"/>
          <w:numId w:val="1"/>
        </w:numPr>
        <w:tabs>
          <w:tab w:val="left" w:pos="846"/>
        </w:tabs>
        <w:spacing w:before="152"/>
        <w:ind w:left="846"/>
        <w:rPr>
          <w:sz w:val="21"/>
        </w:rPr>
      </w:pPr>
      <w:r w:rsidRPr="007A2765">
        <w:rPr>
          <w:w w:val="105"/>
          <w:sz w:val="21"/>
        </w:rPr>
        <w:t>El niño/joven no puede ser menor de 3 años de edad</w:t>
      </w:r>
    </w:p>
    <w:p w14:paraId="410E3E05" w14:textId="77777777" w:rsidR="0015178A" w:rsidRPr="007A2765" w:rsidRDefault="0015178A">
      <w:pPr>
        <w:rPr>
          <w:sz w:val="21"/>
        </w:rPr>
        <w:sectPr w:rsidR="0015178A" w:rsidRPr="007A2765">
          <w:pgSz w:w="12240" w:h="15840"/>
          <w:pgMar w:top="1360" w:right="138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5A6E0E32" w14:textId="10CE01A1" w:rsidR="0015178A" w:rsidRPr="007A2765" w:rsidRDefault="00B1230C">
      <w:pPr>
        <w:pStyle w:val="Heading1"/>
        <w:spacing w:before="93"/>
      </w:pPr>
      <w:r w:rsidRPr="007A2765">
        <w:rPr>
          <w:u w:val="single"/>
        </w:rPr>
        <w:lastRenderedPageBreak/>
        <w:t>Situaciones H</w:t>
      </w:r>
      <w:r w:rsidR="00A24DCD" w:rsidRPr="007A2765">
        <w:rPr>
          <w:u w:val="single"/>
        </w:rPr>
        <w:t>ipotéticas</w:t>
      </w:r>
    </w:p>
    <w:p w14:paraId="4B238B4D" w14:textId="77777777" w:rsidR="0015178A" w:rsidRPr="007A2765" w:rsidRDefault="0015178A">
      <w:pPr>
        <w:pStyle w:val="BodyText"/>
        <w:rPr>
          <w:rFonts w:ascii="Calibri"/>
          <w:b/>
          <w:sz w:val="20"/>
        </w:rPr>
      </w:pPr>
    </w:p>
    <w:p w14:paraId="2DA3DB78" w14:textId="77777777" w:rsidR="0015178A" w:rsidRPr="007A2765" w:rsidRDefault="0015178A">
      <w:pPr>
        <w:pStyle w:val="BodyText"/>
        <w:spacing w:before="2"/>
        <w:rPr>
          <w:rFonts w:ascii="Calibri"/>
          <w:b/>
          <w:sz w:val="17"/>
        </w:rPr>
      </w:pPr>
    </w:p>
    <w:p w14:paraId="022763EA" w14:textId="77777777" w:rsidR="0015178A" w:rsidRPr="007A2765" w:rsidRDefault="00A24DCD">
      <w:pPr>
        <w:pStyle w:val="Heading2"/>
        <w:numPr>
          <w:ilvl w:val="0"/>
          <w:numId w:val="1"/>
        </w:numPr>
        <w:tabs>
          <w:tab w:val="left" w:pos="513"/>
        </w:tabs>
        <w:spacing w:before="92"/>
        <w:ind w:left="512" w:hanging="400"/>
      </w:pPr>
      <w:r w:rsidRPr="007A2765">
        <w:t>¿Califican estos niños para el Programa de Educación para Migrantes?</w:t>
      </w:r>
    </w:p>
    <w:p w14:paraId="3C30A8E7" w14:textId="2ED7A077" w:rsidR="0015178A" w:rsidRPr="007A2765" w:rsidRDefault="00A24DCD">
      <w:pPr>
        <w:pStyle w:val="BodyText"/>
        <w:spacing w:before="141" w:line="244" w:lineRule="auto"/>
        <w:ind w:left="112" w:right="96"/>
      </w:pPr>
      <w:r w:rsidRPr="007A2765">
        <w:t xml:space="preserve">Emelio Contreras vive en El Paso, Texas, con su esposa, Estela, y sus dos hijas, Marylen y Geovana, de 10 y 7 años. El 15 de junio de </w:t>
      </w:r>
      <w:r w:rsidR="00A01D60" w:rsidRPr="007A2765">
        <w:t>2019</w:t>
      </w:r>
      <w:r w:rsidRPr="007A2765">
        <w:t xml:space="preserve">, Emelio deja a su familia en El Paso y se </w:t>
      </w:r>
      <w:r w:rsidR="00D770EC" w:rsidRPr="007A2765">
        <w:t>mud</w:t>
      </w:r>
      <w:r w:rsidRPr="007A2765">
        <w:t xml:space="preserve">a a Las Cruces, Nuevo México para trabajar en los sembrados. Unos días después de llegar a Las Cruces, Emelio comienza a trabajar cosechando cebollas. Después de aproximadamente 2 meses, el 29 de agosto de </w:t>
      </w:r>
      <w:r w:rsidR="00A01D60" w:rsidRPr="007A2765">
        <w:t>2019</w:t>
      </w:r>
      <w:r w:rsidRPr="007A2765">
        <w:t xml:space="preserve">, Emelio se va de Las Cruces y regresa a El Paso para reunirse con su familia y reanudar su trabajo en la cocina de un restaurante. El 23 de abril de </w:t>
      </w:r>
      <w:r w:rsidR="00A01D60" w:rsidRPr="007A2765">
        <w:t>2020</w:t>
      </w:r>
      <w:r w:rsidRPr="007A2765">
        <w:t xml:space="preserve">, Emelio, junto con su esposa y sus dos hijas, se </w:t>
      </w:r>
      <w:r w:rsidR="00D770EC" w:rsidRPr="007A2765">
        <w:t>mu</w:t>
      </w:r>
      <w:r w:rsidRPr="007A2765">
        <w:t xml:space="preserve">da a Odessa, Texas, donde Emelio comienza a trabajar para una empresa de jardinería en la que su primo es el capataz. La esposa de Emelio comienza a trabajar en un salón de belleza. Un reclutador de MEP entrevista a la familia de Emelio el 17 de julio de </w:t>
      </w:r>
      <w:r w:rsidR="00A01D60" w:rsidRPr="007A2765">
        <w:t>2020</w:t>
      </w:r>
      <w:r w:rsidRPr="007A2765">
        <w:t>.</w:t>
      </w:r>
    </w:p>
    <w:p w14:paraId="31CC75CC" w14:textId="77777777" w:rsidR="0015178A" w:rsidRPr="007A2765" w:rsidRDefault="00A24DCD">
      <w:pPr>
        <w:pStyle w:val="Heading2"/>
        <w:spacing w:before="255" w:line="259" w:lineRule="auto"/>
        <w:ind w:left="112" w:right="326" w:firstLine="0"/>
      </w:pPr>
      <w:r w:rsidRPr="007A2765">
        <w:t>¿Las hijas de Emelio, Marylen y Geovana, son elegibles para el Programa de Educación para Migrantes?</w:t>
      </w:r>
    </w:p>
    <w:p w14:paraId="0BCFCF5B" w14:textId="77777777" w:rsidR="0015178A" w:rsidRPr="007A2765" w:rsidRDefault="0015178A">
      <w:pPr>
        <w:pStyle w:val="BodyText"/>
        <w:spacing w:before="7"/>
        <w:rPr>
          <w:b/>
          <w:sz w:val="21"/>
        </w:rPr>
      </w:pPr>
    </w:p>
    <w:p w14:paraId="3E528B09" w14:textId="66ADFDEC" w:rsidR="0015178A" w:rsidRPr="007A2765" w:rsidRDefault="00A24DCD">
      <w:pPr>
        <w:pStyle w:val="ListParagraph"/>
        <w:numPr>
          <w:ilvl w:val="1"/>
          <w:numId w:val="1"/>
        </w:numPr>
        <w:tabs>
          <w:tab w:val="left" w:pos="602"/>
        </w:tabs>
        <w:spacing w:line="271" w:lineRule="auto"/>
        <w:ind w:left="601" w:right="422"/>
        <w:rPr>
          <w:sz w:val="21"/>
        </w:rPr>
      </w:pPr>
      <w:r w:rsidRPr="007A2765">
        <w:rPr>
          <w:w w:val="105"/>
          <w:sz w:val="21"/>
        </w:rPr>
        <w:t xml:space="preserve">No, porque las niñas no se </w:t>
      </w:r>
      <w:r w:rsidR="00D770EC" w:rsidRPr="007A2765">
        <w:rPr>
          <w:w w:val="105"/>
          <w:sz w:val="21"/>
        </w:rPr>
        <w:t>mud</w:t>
      </w:r>
      <w:r w:rsidRPr="007A2765">
        <w:rPr>
          <w:w w:val="105"/>
          <w:sz w:val="21"/>
        </w:rPr>
        <w:t>aron a Las Cruces, NM, donde el padre participó en el trabajo que califica</w:t>
      </w:r>
    </w:p>
    <w:p w14:paraId="7FAC9BDA" w14:textId="34A2FDB6" w:rsidR="0015178A" w:rsidRPr="007A2765" w:rsidRDefault="00A24DCD">
      <w:pPr>
        <w:pStyle w:val="ListParagraph"/>
        <w:numPr>
          <w:ilvl w:val="1"/>
          <w:numId w:val="1"/>
        </w:numPr>
        <w:tabs>
          <w:tab w:val="left" w:pos="602"/>
        </w:tabs>
        <w:spacing w:before="121"/>
        <w:ind w:left="601"/>
        <w:rPr>
          <w:sz w:val="21"/>
        </w:rPr>
      </w:pPr>
      <w:r w:rsidRPr="007A2765">
        <w:rPr>
          <w:w w:val="105"/>
          <w:sz w:val="21"/>
        </w:rPr>
        <w:t>Sí, porque las niñas participaron en un</w:t>
      </w:r>
      <w:r w:rsidR="002757AE" w:rsidRPr="007A2765">
        <w:rPr>
          <w:w w:val="105"/>
          <w:sz w:val="21"/>
        </w:rPr>
        <w:t>a mudanza</w:t>
      </w:r>
      <w:r w:rsidRPr="007A2765">
        <w:rPr>
          <w:w w:val="105"/>
          <w:sz w:val="21"/>
        </w:rPr>
        <w:t xml:space="preserve"> califica</w:t>
      </w:r>
      <w:r w:rsidR="009C7BBB" w:rsidRPr="007A2765">
        <w:rPr>
          <w:w w:val="105"/>
          <w:sz w:val="21"/>
        </w:rPr>
        <w:t>ble</w:t>
      </w:r>
      <w:r w:rsidRPr="007A2765">
        <w:rPr>
          <w:w w:val="105"/>
          <w:sz w:val="21"/>
        </w:rPr>
        <w:t xml:space="preserve"> con un trabajador agrícola migratorio</w:t>
      </w:r>
    </w:p>
    <w:p w14:paraId="1BE3F442" w14:textId="2BE56BDE" w:rsidR="0015178A" w:rsidRPr="007A2765" w:rsidRDefault="00A24DCD">
      <w:pPr>
        <w:pStyle w:val="ListParagraph"/>
        <w:numPr>
          <w:ilvl w:val="1"/>
          <w:numId w:val="1"/>
        </w:numPr>
        <w:tabs>
          <w:tab w:val="left" w:pos="590"/>
        </w:tabs>
        <w:spacing w:before="152"/>
        <w:ind w:left="589" w:hanging="294"/>
        <w:rPr>
          <w:sz w:val="21"/>
        </w:rPr>
      </w:pPr>
      <w:r w:rsidRPr="007A2765">
        <w:rPr>
          <w:w w:val="105"/>
          <w:sz w:val="21"/>
        </w:rPr>
        <w:t xml:space="preserve">No, porque cuando la familia está </w:t>
      </w:r>
      <w:r w:rsidR="00B906E9" w:rsidRPr="007A2765">
        <w:rPr>
          <w:w w:val="105"/>
          <w:sz w:val="21"/>
        </w:rPr>
        <w:t>junta</w:t>
      </w:r>
      <w:r w:rsidRPr="007A2765">
        <w:rPr>
          <w:w w:val="105"/>
          <w:sz w:val="21"/>
        </w:rPr>
        <w:t>, el padre no realiza una actividad laboral que califica</w:t>
      </w:r>
    </w:p>
    <w:p w14:paraId="131E3769" w14:textId="50C56308" w:rsidR="0015178A" w:rsidRPr="007A2765" w:rsidRDefault="00A24DCD">
      <w:pPr>
        <w:pStyle w:val="ListParagraph"/>
        <w:numPr>
          <w:ilvl w:val="1"/>
          <w:numId w:val="1"/>
        </w:numPr>
        <w:tabs>
          <w:tab w:val="left" w:pos="602"/>
        </w:tabs>
        <w:spacing w:before="152"/>
        <w:ind w:left="601"/>
        <w:rPr>
          <w:sz w:val="21"/>
        </w:rPr>
      </w:pPr>
      <w:r w:rsidRPr="007A2765">
        <w:rPr>
          <w:w w:val="105"/>
          <w:sz w:val="21"/>
        </w:rPr>
        <w:t xml:space="preserve">Sí, porque Emelio se </w:t>
      </w:r>
      <w:r w:rsidR="00D770EC" w:rsidRPr="007A2765">
        <w:rPr>
          <w:w w:val="105"/>
          <w:sz w:val="21"/>
        </w:rPr>
        <w:t>mud</w:t>
      </w:r>
      <w:r w:rsidRPr="007A2765">
        <w:rPr>
          <w:w w:val="105"/>
          <w:sz w:val="21"/>
        </w:rPr>
        <w:t>ó tres veces en los últimos 36 meses</w:t>
      </w:r>
    </w:p>
    <w:p w14:paraId="094069CD" w14:textId="77777777" w:rsidR="0015178A" w:rsidRPr="007A2765" w:rsidRDefault="0015178A">
      <w:pPr>
        <w:pStyle w:val="BodyText"/>
      </w:pPr>
    </w:p>
    <w:p w14:paraId="072788DC" w14:textId="77777777" w:rsidR="0015178A" w:rsidRPr="007A2765" w:rsidRDefault="0015178A">
      <w:pPr>
        <w:pStyle w:val="BodyText"/>
        <w:spacing w:before="7"/>
        <w:rPr>
          <w:sz w:val="22"/>
        </w:rPr>
      </w:pPr>
    </w:p>
    <w:p w14:paraId="12BA19EB" w14:textId="77777777" w:rsidR="0015178A" w:rsidRPr="007A2765" w:rsidRDefault="00A24DCD">
      <w:pPr>
        <w:pStyle w:val="Heading2"/>
        <w:numPr>
          <w:ilvl w:val="0"/>
          <w:numId w:val="1"/>
        </w:numPr>
        <w:tabs>
          <w:tab w:val="left" w:pos="580"/>
        </w:tabs>
        <w:ind w:left="579" w:hanging="467"/>
      </w:pPr>
      <w:r w:rsidRPr="007A2765">
        <w:t>¿Califican estos niños/jóvenes para el Programa de Educación para Migrantes?</w:t>
      </w:r>
    </w:p>
    <w:p w14:paraId="0881167B" w14:textId="02228EB3" w:rsidR="0015178A" w:rsidRPr="007A2765" w:rsidRDefault="00A24DCD">
      <w:pPr>
        <w:pStyle w:val="BodyText"/>
        <w:spacing w:before="141" w:line="259" w:lineRule="auto"/>
        <w:ind w:left="112" w:right="220"/>
      </w:pPr>
      <w:r w:rsidRPr="007A2765">
        <w:t xml:space="preserve">La familia Sánchez se </w:t>
      </w:r>
      <w:r w:rsidR="0050740F" w:rsidRPr="007A2765">
        <w:t>mu</w:t>
      </w:r>
      <w:r w:rsidRPr="007A2765">
        <w:t xml:space="preserve">dó el mes pasado de Louisiana a Wisconsin con sus tres hijos en edad escolar en busca de empleo en el sector lácteo. La Sra. Sánchez encontró trabajo y comenzó a ordeñar vacas lecheras dos semanas después de la mudanza. Le dijo a un reclutador de MEP que solo planeaba trabajar allí 4 meses para poder </w:t>
      </w:r>
      <w:r w:rsidR="000F5DEA" w:rsidRPr="007A2765">
        <w:t>muda</w:t>
      </w:r>
      <w:r w:rsidRPr="007A2765">
        <w:t>rse al estado de Washington para trabajar en la cosecha de manzanas porque la paga es mejor. La familia tiene antecedentes recientes de trabajo migratorio, que incluye la cosecha de manzanas y peras en Washington.</w:t>
      </w:r>
    </w:p>
    <w:p w14:paraId="5B481272" w14:textId="77777777" w:rsidR="0015178A" w:rsidRPr="007A2765" w:rsidRDefault="00A24DCD">
      <w:pPr>
        <w:pStyle w:val="Heading2"/>
        <w:spacing w:before="120"/>
        <w:ind w:left="112" w:firstLine="0"/>
      </w:pPr>
      <w:r w:rsidRPr="007A2765">
        <w:t>¿Califican estos niños/jóvenes para el Programa de Educación para Migrantes?</w:t>
      </w:r>
    </w:p>
    <w:p w14:paraId="76F88E3B" w14:textId="77777777" w:rsidR="0015178A" w:rsidRPr="007A2765" w:rsidRDefault="00A24DCD">
      <w:pPr>
        <w:pStyle w:val="ListParagraph"/>
        <w:numPr>
          <w:ilvl w:val="1"/>
          <w:numId w:val="1"/>
        </w:numPr>
        <w:tabs>
          <w:tab w:val="left" w:pos="602"/>
        </w:tabs>
        <w:spacing w:before="150"/>
        <w:ind w:left="601"/>
        <w:rPr>
          <w:sz w:val="21"/>
        </w:rPr>
      </w:pPr>
      <w:r w:rsidRPr="007A2765">
        <w:rPr>
          <w:w w:val="105"/>
          <w:sz w:val="21"/>
        </w:rPr>
        <w:t>Sí, porque la familia ya ha participado en el MEP</w:t>
      </w:r>
    </w:p>
    <w:p w14:paraId="38756013" w14:textId="029F5FDD" w:rsidR="0015178A" w:rsidRPr="007A2765" w:rsidRDefault="00A24DCD">
      <w:pPr>
        <w:pStyle w:val="ListParagraph"/>
        <w:numPr>
          <w:ilvl w:val="1"/>
          <w:numId w:val="1"/>
        </w:numPr>
        <w:tabs>
          <w:tab w:val="left" w:pos="602"/>
        </w:tabs>
        <w:spacing w:before="152"/>
        <w:ind w:left="601"/>
        <w:rPr>
          <w:sz w:val="21"/>
        </w:rPr>
      </w:pPr>
      <w:r w:rsidRPr="007A2765">
        <w:rPr>
          <w:w w:val="105"/>
          <w:sz w:val="21"/>
        </w:rPr>
        <w:t xml:space="preserve">No, porque </w:t>
      </w:r>
      <w:r w:rsidR="002757AE" w:rsidRPr="007A2765">
        <w:rPr>
          <w:w w:val="105"/>
          <w:sz w:val="21"/>
        </w:rPr>
        <w:t>la mudanza</w:t>
      </w:r>
      <w:r w:rsidRPr="007A2765">
        <w:rPr>
          <w:w w:val="105"/>
          <w:sz w:val="21"/>
        </w:rPr>
        <w:t xml:space="preserve"> a Wisconsin no fue un</w:t>
      </w:r>
      <w:r w:rsidR="001C413C" w:rsidRPr="007A2765">
        <w:rPr>
          <w:w w:val="105"/>
          <w:sz w:val="21"/>
        </w:rPr>
        <w:t>a mudanza calificable</w:t>
      </w:r>
    </w:p>
    <w:p w14:paraId="09F38F73" w14:textId="77777777" w:rsidR="0015178A" w:rsidRPr="007A2765" w:rsidRDefault="00A24DCD">
      <w:pPr>
        <w:pStyle w:val="ListParagraph"/>
        <w:numPr>
          <w:ilvl w:val="1"/>
          <w:numId w:val="1"/>
        </w:numPr>
        <w:tabs>
          <w:tab w:val="left" w:pos="590"/>
        </w:tabs>
        <w:spacing w:before="152" w:line="271" w:lineRule="auto"/>
        <w:ind w:left="601" w:right="419"/>
        <w:rPr>
          <w:sz w:val="21"/>
        </w:rPr>
      </w:pPr>
      <w:r w:rsidRPr="007A2765">
        <w:rPr>
          <w:w w:val="105"/>
          <w:sz w:val="21"/>
        </w:rPr>
        <w:t>Sí, porque la trabajadora declaró que su intención era que el trabajo agrícola temporal no durara más de 12 meses</w:t>
      </w:r>
    </w:p>
    <w:p w14:paraId="5FD2DA62" w14:textId="77777777" w:rsidR="0015178A" w:rsidRPr="007A2765" w:rsidRDefault="00A24DCD">
      <w:pPr>
        <w:pStyle w:val="ListParagraph"/>
        <w:numPr>
          <w:ilvl w:val="1"/>
          <w:numId w:val="1"/>
        </w:numPr>
        <w:tabs>
          <w:tab w:val="left" w:pos="602"/>
        </w:tabs>
        <w:spacing w:before="116"/>
        <w:ind w:left="601"/>
        <w:rPr>
          <w:sz w:val="21"/>
        </w:rPr>
      </w:pPr>
      <w:r w:rsidRPr="007A2765">
        <w:rPr>
          <w:w w:val="105"/>
          <w:sz w:val="21"/>
        </w:rPr>
        <w:t>No, porque el trabajo en la industria láctea no se considera trabajo temporal</w:t>
      </w:r>
    </w:p>
    <w:p w14:paraId="3710D6DD" w14:textId="77777777" w:rsidR="0015178A" w:rsidRPr="007A2765" w:rsidRDefault="0015178A">
      <w:pPr>
        <w:rPr>
          <w:sz w:val="21"/>
        </w:rPr>
        <w:sectPr w:rsidR="0015178A" w:rsidRPr="007A2765">
          <w:pgSz w:w="12240" w:h="15840"/>
          <w:pgMar w:top="1360" w:right="144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1C0FC064" w14:textId="77777777" w:rsidR="0015178A" w:rsidRPr="007A2765" w:rsidRDefault="00A24DCD">
      <w:pPr>
        <w:pStyle w:val="Heading2"/>
        <w:numPr>
          <w:ilvl w:val="0"/>
          <w:numId w:val="1"/>
        </w:numPr>
        <w:tabs>
          <w:tab w:val="left" w:pos="580"/>
        </w:tabs>
        <w:spacing w:before="81"/>
        <w:ind w:left="579" w:hanging="467"/>
      </w:pPr>
      <w:r w:rsidRPr="007A2765">
        <w:lastRenderedPageBreak/>
        <w:t>¿Califican estos niños/jóvenes para el Programa de Educación para Migrantes?</w:t>
      </w:r>
    </w:p>
    <w:p w14:paraId="23548995" w14:textId="723F56E2" w:rsidR="0015178A" w:rsidRPr="007A2765" w:rsidRDefault="00A24DCD">
      <w:pPr>
        <w:pStyle w:val="BodyText"/>
        <w:spacing w:before="141" w:line="259" w:lineRule="auto"/>
        <w:ind w:left="112" w:right="231"/>
      </w:pPr>
      <w:r w:rsidRPr="007A2765">
        <w:t xml:space="preserve">El Sr. y la Sra. Wong se </w:t>
      </w:r>
      <w:r w:rsidR="000F5DEA" w:rsidRPr="007A2765">
        <w:t>mud</w:t>
      </w:r>
      <w:r w:rsidRPr="007A2765">
        <w:t xml:space="preserve">aron de Texas a Carolina del Norte cada uno de los últimos 4 veranos con sus 5 hijos en edad escolar para cosechar maíz.  Este año, el Sr. Wong le dice a un reclutador de MEP que volvió a Carolina del Norte buscando trabajo en la cosecha del maíz o en la pesca, pero le dijeron que no había trabajo disponible. Un mes y dos semanas después de </w:t>
      </w:r>
      <w:r w:rsidR="00A32E33" w:rsidRPr="007A2765">
        <w:t>haber llegado</w:t>
      </w:r>
      <w:r w:rsidRPr="007A2765">
        <w:t>, el Sr. Wong encontró trabajo cortando el césped con un equipo de jardinería.</w:t>
      </w:r>
    </w:p>
    <w:p w14:paraId="7D2ED704" w14:textId="77777777" w:rsidR="0015178A" w:rsidRPr="007A2765" w:rsidRDefault="0015178A">
      <w:pPr>
        <w:pStyle w:val="BodyText"/>
        <w:rPr>
          <w:sz w:val="26"/>
        </w:rPr>
      </w:pPr>
    </w:p>
    <w:p w14:paraId="08FBB602" w14:textId="77777777" w:rsidR="0015178A" w:rsidRPr="007A2765" w:rsidRDefault="0015178A">
      <w:pPr>
        <w:pStyle w:val="BodyText"/>
        <w:spacing w:before="8"/>
        <w:rPr>
          <w:sz w:val="20"/>
        </w:rPr>
      </w:pPr>
    </w:p>
    <w:p w14:paraId="3B822073" w14:textId="77777777" w:rsidR="0015178A" w:rsidRPr="007A2765" w:rsidRDefault="00A24DCD">
      <w:pPr>
        <w:pStyle w:val="Heading2"/>
        <w:spacing w:before="1"/>
        <w:ind w:left="112" w:firstLine="0"/>
      </w:pPr>
      <w:r w:rsidRPr="007A2765">
        <w:t>¿Califican estos niños/jóvenes para el Programa de Educación para Migrantes?</w:t>
      </w:r>
    </w:p>
    <w:p w14:paraId="0A23BEB0" w14:textId="77777777" w:rsidR="0015178A" w:rsidRPr="007A2765" w:rsidRDefault="00A24DCD">
      <w:pPr>
        <w:pStyle w:val="ListParagraph"/>
        <w:numPr>
          <w:ilvl w:val="1"/>
          <w:numId w:val="1"/>
        </w:numPr>
        <w:tabs>
          <w:tab w:val="left" w:pos="602"/>
        </w:tabs>
        <w:spacing w:before="150"/>
        <w:ind w:left="601"/>
        <w:rPr>
          <w:sz w:val="21"/>
        </w:rPr>
      </w:pPr>
      <w:r w:rsidRPr="007A2765">
        <w:rPr>
          <w:w w:val="105"/>
          <w:sz w:val="21"/>
        </w:rPr>
        <w:t>Sí, porque el trabajo de jardinería sí califica.</w:t>
      </w:r>
    </w:p>
    <w:p w14:paraId="1857106D" w14:textId="77777777" w:rsidR="0015178A" w:rsidRPr="007A2765" w:rsidRDefault="00A24DCD">
      <w:pPr>
        <w:pStyle w:val="ListParagraph"/>
        <w:numPr>
          <w:ilvl w:val="1"/>
          <w:numId w:val="1"/>
        </w:numPr>
        <w:tabs>
          <w:tab w:val="left" w:pos="602"/>
        </w:tabs>
        <w:spacing w:before="151"/>
        <w:ind w:left="601"/>
        <w:rPr>
          <w:sz w:val="21"/>
        </w:rPr>
      </w:pPr>
      <w:r w:rsidRPr="007A2765">
        <w:rPr>
          <w:w w:val="105"/>
          <w:sz w:val="21"/>
        </w:rPr>
        <w:t>No, porque el trabajador no realizó trabajo que califica</w:t>
      </w:r>
    </w:p>
    <w:p w14:paraId="5F1DD8B2" w14:textId="3619F8E0" w:rsidR="0015178A" w:rsidRPr="007A2765" w:rsidRDefault="00A24DCD">
      <w:pPr>
        <w:pStyle w:val="ListParagraph"/>
        <w:numPr>
          <w:ilvl w:val="1"/>
          <w:numId w:val="1"/>
        </w:numPr>
        <w:tabs>
          <w:tab w:val="left" w:pos="590"/>
        </w:tabs>
        <w:spacing w:before="151"/>
        <w:ind w:left="589" w:hanging="294"/>
        <w:rPr>
          <w:sz w:val="21"/>
        </w:rPr>
      </w:pPr>
      <w:r w:rsidRPr="007A2765">
        <w:rPr>
          <w:w w:val="105"/>
          <w:sz w:val="21"/>
        </w:rPr>
        <w:t>Sí, porque las niñas participaron en un</w:t>
      </w:r>
      <w:r w:rsidR="00FB0A7C" w:rsidRPr="007A2765">
        <w:rPr>
          <w:w w:val="105"/>
          <w:sz w:val="21"/>
        </w:rPr>
        <w:t>a mudanza</w:t>
      </w:r>
      <w:r w:rsidRPr="007A2765">
        <w:rPr>
          <w:w w:val="105"/>
          <w:sz w:val="21"/>
        </w:rPr>
        <w:t xml:space="preserve"> califica</w:t>
      </w:r>
      <w:r w:rsidR="00A32E33" w:rsidRPr="007A2765">
        <w:rPr>
          <w:w w:val="105"/>
          <w:sz w:val="21"/>
        </w:rPr>
        <w:t>ble</w:t>
      </w:r>
      <w:r w:rsidRPr="007A2765">
        <w:rPr>
          <w:w w:val="105"/>
          <w:sz w:val="21"/>
        </w:rPr>
        <w:t xml:space="preserve"> con un trabajador agrícola migratorio</w:t>
      </w:r>
    </w:p>
    <w:p w14:paraId="170F2039" w14:textId="4FC3F126" w:rsidR="0015178A" w:rsidRPr="007A2765" w:rsidRDefault="00A24DCD">
      <w:pPr>
        <w:pStyle w:val="ListParagraph"/>
        <w:numPr>
          <w:ilvl w:val="1"/>
          <w:numId w:val="1"/>
        </w:numPr>
        <w:tabs>
          <w:tab w:val="left" w:pos="602"/>
        </w:tabs>
        <w:spacing w:before="151"/>
        <w:ind w:left="601"/>
        <w:rPr>
          <w:sz w:val="21"/>
        </w:rPr>
      </w:pPr>
      <w:r w:rsidRPr="007A2765">
        <w:rPr>
          <w:w w:val="105"/>
          <w:sz w:val="21"/>
        </w:rPr>
        <w:t>No, porque el trabajo no se buscó inmediatamente después de</w:t>
      </w:r>
      <w:r w:rsidR="00FB0A7C" w:rsidRPr="007A2765">
        <w:rPr>
          <w:w w:val="105"/>
          <w:sz w:val="21"/>
        </w:rPr>
        <w:t xml:space="preserve"> </w:t>
      </w:r>
      <w:r w:rsidR="00024230" w:rsidRPr="007A2765">
        <w:rPr>
          <w:w w:val="105"/>
          <w:sz w:val="21"/>
        </w:rPr>
        <w:t>haber llegado</w:t>
      </w:r>
    </w:p>
    <w:p w14:paraId="3A53F257" w14:textId="77777777" w:rsidR="0015178A" w:rsidRPr="007A2765" w:rsidRDefault="0015178A">
      <w:pPr>
        <w:pStyle w:val="BodyText"/>
      </w:pPr>
    </w:p>
    <w:p w14:paraId="4184BFF5" w14:textId="77777777" w:rsidR="0015178A" w:rsidRPr="007A2765" w:rsidRDefault="0015178A">
      <w:pPr>
        <w:pStyle w:val="BodyText"/>
      </w:pPr>
    </w:p>
    <w:p w14:paraId="1CC4F75E" w14:textId="77777777" w:rsidR="0015178A" w:rsidRPr="007A2765" w:rsidRDefault="0015178A">
      <w:pPr>
        <w:pStyle w:val="BodyText"/>
        <w:spacing w:before="11"/>
        <w:rPr>
          <w:sz w:val="34"/>
        </w:rPr>
      </w:pPr>
    </w:p>
    <w:p w14:paraId="4B529110" w14:textId="77777777" w:rsidR="0015178A" w:rsidRPr="007A2765" w:rsidRDefault="00A24DCD">
      <w:pPr>
        <w:pStyle w:val="Heading2"/>
        <w:numPr>
          <w:ilvl w:val="0"/>
          <w:numId w:val="1"/>
        </w:numPr>
        <w:tabs>
          <w:tab w:val="left" w:pos="580"/>
        </w:tabs>
        <w:ind w:left="579" w:hanging="467"/>
      </w:pPr>
      <w:r w:rsidRPr="007A2765">
        <w:t>¿Califica este niño/joven para el Programa de Educación para Migrantes?</w:t>
      </w:r>
    </w:p>
    <w:p w14:paraId="3993EA54" w14:textId="591AB40D" w:rsidR="0015178A" w:rsidRPr="007A2765" w:rsidRDefault="00A24DCD">
      <w:pPr>
        <w:pStyle w:val="BodyText"/>
        <w:spacing w:before="128" w:line="298" w:lineRule="exact"/>
        <w:ind w:left="112" w:right="83"/>
      </w:pPr>
      <w:r w:rsidRPr="007A2765">
        <w:t xml:space="preserve">El año pasado, el 1 de junio de </w:t>
      </w:r>
      <w:r w:rsidR="00A01D60" w:rsidRPr="007A2765">
        <w:t>2019</w:t>
      </w:r>
      <w:r w:rsidRPr="007A2765">
        <w:t xml:space="preserve">, el padre de Isabel, Rafael, se </w:t>
      </w:r>
      <w:r w:rsidR="000F5DEA" w:rsidRPr="007A2765">
        <w:t>mu</w:t>
      </w:r>
      <w:r w:rsidRPr="007A2765">
        <w:t xml:space="preserve">dó solo de Illinois a Florida para buscar trabajo. Siete semanas después de </w:t>
      </w:r>
      <w:r w:rsidR="00FD1BE8" w:rsidRPr="007A2765">
        <w:t>que llegó</w:t>
      </w:r>
      <w:r w:rsidRPr="007A2765">
        <w:t xml:space="preserve"> a Florida</w:t>
      </w:r>
      <w:r w:rsidR="00370EC1" w:rsidRPr="007A2765">
        <w:t>,</w:t>
      </w:r>
      <w:r w:rsidRPr="007A2765">
        <w:t xml:space="preserve"> comenzó a trabajar en la cosecha de naranjas. Después regresó a Illinois, en noviembre de </w:t>
      </w:r>
      <w:r w:rsidR="00A01D60" w:rsidRPr="007A2765">
        <w:t>2019</w:t>
      </w:r>
      <w:r w:rsidRPr="007A2765">
        <w:t xml:space="preserve">. En diciembre, durante las fiestas navideñas, su padre se </w:t>
      </w:r>
      <w:r w:rsidR="00FB0A7C" w:rsidRPr="007A2765">
        <w:t>mu</w:t>
      </w:r>
      <w:r w:rsidRPr="007A2765">
        <w:t xml:space="preserve">dó solo de nuevo para buscar trabajo en Kentucky. Como no pudo encontrar trabajo en Kentucky, regresó a Illinois. El 10 de julio de </w:t>
      </w:r>
      <w:r w:rsidR="00A01D60" w:rsidRPr="007A2765">
        <w:t>2020</w:t>
      </w:r>
      <w:r w:rsidRPr="007A2765">
        <w:t xml:space="preserve">, Isabel, que tiene 16 años, y su padre, se </w:t>
      </w:r>
      <w:r w:rsidR="00FB0A7C" w:rsidRPr="007A2765">
        <w:t>mudar</w:t>
      </w:r>
      <w:r w:rsidRPr="007A2765">
        <w:t>on a Texas porque su tío le ofreció trabajo a su padre en un restaurante familiar local.</w:t>
      </w:r>
    </w:p>
    <w:p w14:paraId="7A917858" w14:textId="77777777" w:rsidR="0015178A" w:rsidRPr="007A2765" w:rsidRDefault="0015178A">
      <w:pPr>
        <w:pStyle w:val="BodyText"/>
        <w:rPr>
          <w:sz w:val="26"/>
        </w:rPr>
      </w:pPr>
    </w:p>
    <w:p w14:paraId="39C2D463" w14:textId="77777777" w:rsidR="0015178A" w:rsidRPr="007A2765" w:rsidRDefault="0015178A">
      <w:pPr>
        <w:pStyle w:val="BodyText"/>
        <w:spacing w:before="9"/>
        <w:rPr>
          <w:sz w:val="21"/>
        </w:rPr>
      </w:pPr>
    </w:p>
    <w:p w14:paraId="025A9CBB" w14:textId="77777777" w:rsidR="0015178A" w:rsidRPr="007A2765" w:rsidRDefault="00A24DCD">
      <w:pPr>
        <w:pStyle w:val="Heading2"/>
        <w:ind w:left="112" w:firstLine="0"/>
      </w:pPr>
      <w:r w:rsidRPr="007A2765">
        <w:t>¿Califica este niño/joven para el Programa de Educación para Migrantes?</w:t>
      </w:r>
    </w:p>
    <w:p w14:paraId="693B5F57" w14:textId="358611AF" w:rsidR="0015178A" w:rsidRPr="007A2765" w:rsidRDefault="00A24DCD">
      <w:pPr>
        <w:pStyle w:val="ListParagraph"/>
        <w:numPr>
          <w:ilvl w:val="1"/>
          <w:numId w:val="1"/>
        </w:numPr>
        <w:tabs>
          <w:tab w:val="left" w:pos="602"/>
        </w:tabs>
        <w:spacing w:before="150"/>
        <w:ind w:left="601"/>
        <w:rPr>
          <w:sz w:val="21"/>
        </w:rPr>
      </w:pPr>
      <w:r w:rsidRPr="007A2765">
        <w:rPr>
          <w:w w:val="105"/>
          <w:sz w:val="21"/>
        </w:rPr>
        <w:t xml:space="preserve">Sí, porque </w:t>
      </w:r>
      <w:r w:rsidR="00FB0A7C" w:rsidRPr="007A2765">
        <w:rPr>
          <w:w w:val="105"/>
          <w:sz w:val="21"/>
        </w:rPr>
        <w:t>la mudanza</w:t>
      </w:r>
      <w:r w:rsidRPr="007A2765">
        <w:rPr>
          <w:w w:val="105"/>
          <w:sz w:val="21"/>
        </w:rPr>
        <w:t xml:space="preserve"> más reciente fue en los últimos 36 meses</w:t>
      </w:r>
    </w:p>
    <w:p w14:paraId="25C5694C" w14:textId="77777777" w:rsidR="0015178A" w:rsidRPr="007A2765" w:rsidRDefault="00A24DCD">
      <w:pPr>
        <w:pStyle w:val="ListParagraph"/>
        <w:numPr>
          <w:ilvl w:val="1"/>
          <w:numId w:val="1"/>
        </w:numPr>
        <w:tabs>
          <w:tab w:val="left" w:pos="602"/>
        </w:tabs>
        <w:spacing w:before="152"/>
        <w:ind w:left="601"/>
        <w:rPr>
          <w:sz w:val="21"/>
        </w:rPr>
      </w:pPr>
      <w:r w:rsidRPr="007A2765">
        <w:rPr>
          <w:w w:val="105"/>
          <w:sz w:val="21"/>
        </w:rPr>
        <w:t>No, porque el trabajo de limpieza no califica</w:t>
      </w:r>
    </w:p>
    <w:p w14:paraId="2165472D" w14:textId="09EFE999" w:rsidR="0015178A" w:rsidRPr="007A2765" w:rsidRDefault="00A24DCD">
      <w:pPr>
        <w:pStyle w:val="ListParagraph"/>
        <w:numPr>
          <w:ilvl w:val="1"/>
          <w:numId w:val="1"/>
        </w:numPr>
        <w:tabs>
          <w:tab w:val="left" w:pos="590"/>
        </w:tabs>
        <w:spacing w:before="152" w:line="271" w:lineRule="auto"/>
        <w:ind w:left="601" w:right="152"/>
        <w:rPr>
          <w:sz w:val="21"/>
        </w:rPr>
      </w:pPr>
      <w:r w:rsidRPr="007A2765">
        <w:rPr>
          <w:w w:val="105"/>
          <w:sz w:val="21"/>
        </w:rPr>
        <w:t>Sí, porque el niño/joven realizó un</w:t>
      </w:r>
      <w:r w:rsidR="00FB0A7C" w:rsidRPr="007A2765">
        <w:rPr>
          <w:w w:val="105"/>
          <w:sz w:val="21"/>
        </w:rPr>
        <w:t>a</w:t>
      </w:r>
      <w:r w:rsidRPr="007A2765">
        <w:rPr>
          <w:w w:val="105"/>
          <w:sz w:val="21"/>
        </w:rPr>
        <w:t xml:space="preserve"> </w:t>
      </w:r>
      <w:r w:rsidR="00FB0A7C" w:rsidRPr="007A2765">
        <w:rPr>
          <w:w w:val="105"/>
          <w:sz w:val="21"/>
        </w:rPr>
        <w:t>mudanza</w:t>
      </w:r>
      <w:r w:rsidRPr="007A2765">
        <w:rPr>
          <w:w w:val="105"/>
          <w:sz w:val="21"/>
        </w:rPr>
        <w:t xml:space="preserve"> </w:t>
      </w:r>
      <w:r w:rsidR="001D773A" w:rsidRPr="007A2765">
        <w:rPr>
          <w:w w:val="105"/>
          <w:sz w:val="21"/>
        </w:rPr>
        <w:t>c</w:t>
      </w:r>
      <w:r w:rsidRPr="007A2765">
        <w:rPr>
          <w:w w:val="105"/>
          <w:sz w:val="21"/>
        </w:rPr>
        <w:t>alifica</w:t>
      </w:r>
      <w:r w:rsidR="001D773A" w:rsidRPr="007A2765">
        <w:rPr>
          <w:w w:val="105"/>
          <w:sz w:val="21"/>
        </w:rPr>
        <w:t>ble</w:t>
      </w:r>
      <w:r w:rsidRPr="007A2765">
        <w:rPr>
          <w:w w:val="105"/>
          <w:sz w:val="21"/>
        </w:rPr>
        <w:t xml:space="preserve"> en los </w:t>
      </w:r>
      <w:r w:rsidR="00BD3AC0" w:rsidRPr="007A2765">
        <w:rPr>
          <w:w w:val="105"/>
          <w:sz w:val="21"/>
        </w:rPr>
        <w:t xml:space="preserve">últimos </w:t>
      </w:r>
      <w:r w:rsidRPr="007A2765">
        <w:rPr>
          <w:w w:val="105"/>
          <w:sz w:val="21"/>
        </w:rPr>
        <w:t>36 meses con un trabajador agrícola migratorio</w:t>
      </w:r>
    </w:p>
    <w:p w14:paraId="45685686" w14:textId="77777777" w:rsidR="0015178A" w:rsidRPr="007A2765" w:rsidRDefault="00A24DCD">
      <w:pPr>
        <w:pStyle w:val="ListParagraph"/>
        <w:numPr>
          <w:ilvl w:val="1"/>
          <w:numId w:val="1"/>
        </w:numPr>
        <w:tabs>
          <w:tab w:val="left" w:pos="602"/>
        </w:tabs>
        <w:spacing w:before="122"/>
        <w:ind w:left="601"/>
        <w:rPr>
          <w:sz w:val="21"/>
        </w:rPr>
      </w:pPr>
      <w:r w:rsidRPr="007A2765">
        <w:rPr>
          <w:w w:val="105"/>
          <w:sz w:val="21"/>
        </w:rPr>
        <w:t>No, porque la familia no tiene antecedentes</w:t>
      </w:r>
    </w:p>
    <w:p w14:paraId="4ECC2FF7" w14:textId="77777777" w:rsidR="0015178A" w:rsidRPr="007A2765" w:rsidRDefault="0015178A">
      <w:pPr>
        <w:rPr>
          <w:sz w:val="21"/>
        </w:rPr>
        <w:sectPr w:rsidR="0015178A" w:rsidRPr="007A2765">
          <w:pgSz w:w="12240" w:h="15840"/>
          <w:pgMar w:top="1360" w:right="140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0A58F60B" w14:textId="77777777" w:rsidR="0015178A" w:rsidRPr="007A2765" w:rsidRDefault="00A24DCD">
      <w:pPr>
        <w:pStyle w:val="Heading2"/>
        <w:numPr>
          <w:ilvl w:val="0"/>
          <w:numId w:val="1"/>
        </w:numPr>
        <w:tabs>
          <w:tab w:val="left" w:pos="580"/>
        </w:tabs>
        <w:spacing w:before="81"/>
        <w:ind w:left="579" w:hanging="467"/>
      </w:pPr>
      <w:r w:rsidRPr="007A2765">
        <w:lastRenderedPageBreak/>
        <w:t>¿Califican estos niños/jóvenes para el Programa de Educación para Migrantes?</w:t>
      </w:r>
    </w:p>
    <w:p w14:paraId="11E3B946" w14:textId="6892455A" w:rsidR="0015178A" w:rsidRPr="007A2765" w:rsidRDefault="00A24DCD">
      <w:pPr>
        <w:pStyle w:val="BodyText"/>
        <w:spacing w:before="141" w:line="247" w:lineRule="auto"/>
        <w:ind w:left="112" w:right="83"/>
      </w:pPr>
      <w:r w:rsidRPr="007A2765">
        <w:t xml:space="preserve">Miguel Samayoa, padre soltero, vive en el estado de Washington con sus cuatro hijos, todos menores de 18 años. Cada verano, el Sr. Samayoa trabaja para un pescador comercial en Alaska. El 5 de junio de </w:t>
      </w:r>
      <w:r w:rsidR="00A01D60" w:rsidRPr="007A2765">
        <w:t>2020</w:t>
      </w:r>
      <w:r w:rsidRPr="007A2765">
        <w:t xml:space="preserve">, el Sr. Samayoa se </w:t>
      </w:r>
      <w:r w:rsidR="00FB0A7C" w:rsidRPr="007A2765">
        <w:t>mu</w:t>
      </w:r>
      <w:r w:rsidRPr="007A2765">
        <w:t xml:space="preserve">dó a Alaska para buscar empleo estacional en la industria pesquera. Llegó a Alaska el 10 de junio de </w:t>
      </w:r>
      <w:r w:rsidR="00A01D60" w:rsidRPr="007A2765">
        <w:t>2020</w:t>
      </w:r>
      <w:r w:rsidRPr="007A2765">
        <w:t xml:space="preserve"> y comenzó a trabajar como pescador de salmón una semana después de su llegada. Mientras tanto, en el estado de Washington, sus hijos se inscribieron en el programa de escuela de verano del distrito. El 7 de septiembre de </w:t>
      </w:r>
      <w:r w:rsidR="00A01D60" w:rsidRPr="007A2765">
        <w:t>2020</w:t>
      </w:r>
      <w:r w:rsidRPr="007A2765">
        <w:t xml:space="preserve">, el Sr. Samayoa emprendió el regreso a su hogar y llegó el 13 de septiembre de </w:t>
      </w:r>
      <w:r w:rsidR="00A01D60" w:rsidRPr="007A2765">
        <w:t>2020</w:t>
      </w:r>
      <w:r w:rsidRPr="007A2765">
        <w:t>. Al día siguiente, el Sr. Samayoa regresó a su trabajo habitual como chófer de autobús para el distrito escolar.</w:t>
      </w:r>
    </w:p>
    <w:p w14:paraId="68476B86" w14:textId="77777777" w:rsidR="0015178A" w:rsidRPr="007A2765" w:rsidRDefault="0015178A">
      <w:pPr>
        <w:pStyle w:val="BodyText"/>
        <w:rPr>
          <w:sz w:val="26"/>
        </w:rPr>
      </w:pPr>
    </w:p>
    <w:p w14:paraId="16F4DD42" w14:textId="77777777" w:rsidR="0015178A" w:rsidRPr="007A2765" w:rsidRDefault="0015178A">
      <w:pPr>
        <w:pStyle w:val="BodyText"/>
        <w:spacing w:before="4"/>
        <w:rPr>
          <w:sz w:val="22"/>
        </w:rPr>
      </w:pPr>
    </w:p>
    <w:p w14:paraId="4AD8DDD4" w14:textId="77777777" w:rsidR="0015178A" w:rsidRPr="007A2765" w:rsidRDefault="00A24DCD">
      <w:pPr>
        <w:pStyle w:val="Heading2"/>
        <w:ind w:left="112" w:firstLine="0"/>
      </w:pPr>
      <w:r w:rsidRPr="007A2765">
        <w:t>¿Califican estos niños/jóvenes para el Programa de Educación para Migrantes?</w:t>
      </w:r>
    </w:p>
    <w:p w14:paraId="7CC2F856" w14:textId="77777777" w:rsidR="0015178A" w:rsidRPr="007A2765" w:rsidRDefault="00A24DCD">
      <w:pPr>
        <w:pStyle w:val="ListParagraph"/>
        <w:numPr>
          <w:ilvl w:val="1"/>
          <w:numId w:val="1"/>
        </w:numPr>
        <w:tabs>
          <w:tab w:val="left" w:pos="602"/>
        </w:tabs>
        <w:spacing w:before="150"/>
        <w:ind w:left="601"/>
        <w:rPr>
          <w:sz w:val="21"/>
        </w:rPr>
      </w:pPr>
      <w:r w:rsidRPr="007A2765">
        <w:rPr>
          <w:w w:val="105"/>
          <w:sz w:val="21"/>
        </w:rPr>
        <w:t>No, porque el trabajo de pesca no califica</w:t>
      </w:r>
    </w:p>
    <w:p w14:paraId="5EBDF1C7" w14:textId="25268CF8" w:rsidR="0015178A" w:rsidRPr="007A2765" w:rsidRDefault="00A24DCD">
      <w:pPr>
        <w:pStyle w:val="ListParagraph"/>
        <w:numPr>
          <w:ilvl w:val="1"/>
          <w:numId w:val="1"/>
        </w:numPr>
        <w:tabs>
          <w:tab w:val="left" w:pos="602"/>
        </w:tabs>
        <w:spacing w:before="147"/>
        <w:ind w:left="601"/>
        <w:rPr>
          <w:sz w:val="21"/>
        </w:rPr>
      </w:pPr>
      <w:r w:rsidRPr="007A2765">
        <w:rPr>
          <w:w w:val="105"/>
          <w:sz w:val="21"/>
        </w:rPr>
        <w:t>No, porque en este escenario los niños/jóvenes no realizan un</w:t>
      </w:r>
      <w:r w:rsidR="00FB0A7C" w:rsidRPr="007A2765">
        <w:rPr>
          <w:w w:val="105"/>
          <w:sz w:val="21"/>
        </w:rPr>
        <w:t>a mudanza</w:t>
      </w:r>
      <w:r w:rsidRPr="007A2765">
        <w:rPr>
          <w:w w:val="105"/>
          <w:sz w:val="21"/>
        </w:rPr>
        <w:t xml:space="preserve"> califica</w:t>
      </w:r>
      <w:r w:rsidR="00D314C0" w:rsidRPr="007A2765">
        <w:rPr>
          <w:w w:val="105"/>
          <w:sz w:val="21"/>
        </w:rPr>
        <w:t>ble</w:t>
      </w:r>
    </w:p>
    <w:p w14:paraId="37F146EB" w14:textId="77777777" w:rsidR="0015178A" w:rsidRPr="007A2765" w:rsidRDefault="00A24DCD">
      <w:pPr>
        <w:pStyle w:val="ListParagraph"/>
        <w:numPr>
          <w:ilvl w:val="1"/>
          <w:numId w:val="1"/>
        </w:numPr>
        <w:tabs>
          <w:tab w:val="left" w:pos="590"/>
        </w:tabs>
        <w:spacing w:before="152"/>
        <w:ind w:left="589" w:hanging="294"/>
        <w:rPr>
          <w:sz w:val="21"/>
        </w:rPr>
      </w:pPr>
      <w:r w:rsidRPr="007A2765">
        <w:rPr>
          <w:w w:val="105"/>
          <w:sz w:val="21"/>
        </w:rPr>
        <w:t>Sí, porque el trabajador realizó trabajo calificado</w:t>
      </w:r>
    </w:p>
    <w:p w14:paraId="3E3A873A" w14:textId="77777777" w:rsidR="0015178A" w:rsidRPr="007A2765" w:rsidRDefault="00A24DCD">
      <w:pPr>
        <w:pStyle w:val="ListParagraph"/>
        <w:numPr>
          <w:ilvl w:val="1"/>
          <w:numId w:val="1"/>
        </w:numPr>
        <w:tabs>
          <w:tab w:val="left" w:pos="602"/>
        </w:tabs>
        <w:spacing w:before="152"/>
        <w:ind w:left="601"/>
        <w:rPr>
          <w:sz w:val="21"/>
        </w:rPr>
      </w:pPr>
      <w:r w:rsidRPr="007A2765">
        <w:rPr>
          <w:w w:val="105"/>
          <w:sz w:val="21"/>
        </w:rPr>
        <w:t>Sí, porque los niños/jóvenes se inscribieron en la escuela de verano</w:t>
      </w:r>
    </w:p>
    <w:p w14:paraId="66629E73" w14:textId="77777777" w:rsidR="0015178A" w:rsidRPr="007A2765" w:rsidRDefault="0015178A">
      <w:pPr>
        <w:pStyle w:val="BodyText"/>
      </w:pPr>
    </w:p>
    <w:p w14:paraId="70658E92" w14:textId="77777777" w:rsidR="0015178A" w:rsidRPr="007A2765" w:rsidRDefault="0015178A">
      <w:pPr>
        <w:pStyle w:val="BodyText"/>
      </w:pPr>
    </w:p>
    <w:p w14:paraId="031B6D5B" w14:textId="77777777" w:rsidR="0015178A" w:rsidRPr="007A2765" w:rsidRDefault="0015178A">
      <w:pPr>
        <w:pStyle w:val="BodyText"/>
        <w:spacing w:before="10"/>
        <w:rPr>
          <w:sz w:val="32"/>
        </w:rPr>
      </w:pPr>
    </w:p>
    <w:p w14:paraId="4E3EE857" w14:textId="77777777" w:rsidR="0015178A" w:rsidRPr="007A2765" w:rsidRDefault="00A24DCD">
      <w:pPr>
        <w:pStyle w:val="Heading2"/>
        <w:numPr>
          <w:ilvl w:val="0"/>
          <w:numId w:val="1"/>
        </w:numPr>
        <w:tabs>
          <w:tab w:val="left" w:pos="580"/>
        </w:tabs>
        <w:ind w:left="579" w:hanging="467"/>
      </w:pPr>
      <w:r w:rsidRPr="007A2765">
        <w:t>¿Califica este niño/joven para el Programa de Educación para Migrantes?</w:t>
      </w:r>
    </w:p>
    <w:p w14:paraId="5E6438DC" w14:textId="03CD9970" w:rsidR="0015178A" w:rsidRPr="007A2765" w:rsidRDefault="00A24DCD">
      <w:pPr>
        <w:pStyle w:val="BodyText"/>
        <w:spacing w:before="106" w:line="249" w:lineRule="auto"/>
        <w:ind w:left="112" w:right="97"/>
      </w:pPr>
      <w:r w:rsidRPr="007A2765">
        <w:t xml:space="preserve">El 25 de julio de </w:t>
      </w:r>
      <w:r w:rsidR="00A01D60" w:rsidRPr="007A2765">
        <w:t>2020</w:t>
      </w:r>
      <w:r w:rsidRPr="007A2765">
        <w:t>, un reclutador MEP se reúne con Jairo Marroquin. Jairo llegó a</w:t>
      </w:r>
      <w:r w:rsidR="00FF0133" w:rsidRPr="007A2765">
        <w:t>l</w:t>
      </w:r>
      <w:r w:rsidRPr="007A2765">
        <w:t xml:space="preserve"> </w:t>
      </w:r>
      <w:r w:rsidR="005E0A85" w:rsidRPr="007A2765">
        <w:t>á</w:t>
      </w:r>
      <w:r w:rsidR="00FF0133" w:rsidRPr="007A2765">
        <w:t>rea</w:t>
      </w:r>
      <w:r w:rsidRPr="007A2765">
        <w:t xml:space="preserve"> desde Guatemala en busca de trabajo porque su tío le aseguró que podía encontrar trabajo cosechando manzanas. Jairo le explica al reclutador de MEP que comenzó a cosechar manzanas una semana después de llegar, el 1 de septiembre de </w:t>
      </w:r>
      <w:r w:rsidR="00A01D60" w:rsidRPr="007A2765">
        <w:t>2019</w:t>
      </w:r>
      <w:r w:rsidRPr="007A2765">
        <w:t xml:space="preserve">. Tiene 19 años y no está trabajando actualmente porque la temporada de la manzana terminó en noviembre. Jairo volverá a trabajar cosechando manzanas a fines de agosto de </w:t>
      </w:r>
      <w:r w:rsidR="00A01D60" w:rsidRPr="007A2765">
        <w:t>2020</w:t>
      </w:r>
      <w:r w:rsidRPr="007A2765">
        <w:t xml:space="preserve">. Su fecha de inicio prevista es el 24 de agosto de </w:t>
      </w:r>
      <w:r w:rsidR="00A01D60" w:rsidRPr="007A2765">
        <w:t>2020</w:t>
      </w:r>
      <w:r w:rsidRPr="007A2765">
        <w:t>. Jairo no tiene diploma de la escuela secundaria.</w:t>
      </w:r>
    </w:p>
    <w:p w14:paraId="45E625F1" w14:textId="77777777" w:rsidR="0015178A" w:rsidRPr="007A2765" w:rsidRDefault="0015178A">
      <w:pPr>
        <w:pStyle w:val="BodyText"/>
        <w:rPr>
          <w:sz w:val="26"/>
        </w:rPr>
      </w:pPr>
    </w:p>
    <w:p w14:paraId="294A561C" w14:textId="77777777" w:rsidR="0015178A" w:rsidRPr="007A2765" w:rsidRDefault="0015178A">
      <w:pPr>
        <w:pStyle w:val="BodyText"/>
        <w:spacing w:before="8"/>
        <w:rPr>
          <w:sz w:val="21"/>
        </w:rPr>
      </w:pPr>
    </w:p>
    <w:p w14:paraId="23D6358F" w14:textId="77777777" w:rsidR="0015178A" w:rsidRPr="007A2765" w:rsidRDefault="00A24DCD">
      <w:pPr>
        <w:pStyle w:val="Heading2"/>
        <w:ind w:left="112" w:firstLine="0"/>
      </w:pPr>
      <w:r w:rsidRPr="007A2765">
        <w:t>¿Califica Jairo para el Programa de Educación para Migrantes?</w:t>
      </w:r>
    </w:p>
    <w:p w14:paraId="6BD16A11" w14:textId="33F70627" w:rsidR="0015178A" w:rsidRPr="006638C3" w:rsidRDefault="00A24DCD">
      <w:pPr>
        <w:pStyle w:val="ListParagraph"/>
        <w:numPr>
          <w:ilvl w:val="1"/>
          <w:numId w:val="1"/>
        </w:numPr>
        <w:tabs>
          <w:tab w:val="left" w:pos="602"/>
        </w:tabs>
        <w:spacing w:before="150" w:line="271" w:lineRule="auto"/>
        <w:ind w:left="601" w:right="374"/>
        <w:rPr>
          <w:sz w:val="24"/>
          <w:szCs w:val="24"/>
        </w:rPr>
      </w:pPr>
      <w:r w:rsidRPr="006638C3">
        <w:rPr>
          <w:w w:val="105"/>
          <w:sz w:val="24"/>
          <w:szCs w:val="24"/>
        </w:rPr>
        <w:t>Sí, porque realizó un</w:t>
      </w:r>
      <w:r w:rsidR="00FB0A7C" w:rsidRPr="006638C3">
        <w:rPr>
          <w:w w:val="105"/>
          <w:sz w:val="24"/>
          <w:szCs w:val="24"/>
        </w:rPr>
        <w:t xml:space="preserve">a mudanza </w:t>
      </w:r>
      <w:r w:rsidRPr="006638C3">
        <w:rPr>
          <w:w w:val="105"/>
          <w:sz w:val="24"/>
          <w:szCs w:val="24"/>
        </w:rPr>
        <w:t>califica</w:t>
      </w:r>
      <w:r w:rsidR="005E0A85" w:rsidRPr="006638C3">
        <w:rPr>
          <w:w w:val="105"/>
          <w:sz w:val="24"/>
          <w:szCs w:val="24"/>
        </w:rPr>
        <w:t>ble</w:t>
      </w:r>
      <w:r w:rsidRPr="006638C3">
        <w:rPr>
          <w:w w:val="105"/>
          <w:sz w:val="24"/>
          <w:szCs w:val="24"/>
        </w:rPr>
        <w:t xml:space="preserve"> y participó en trabajo que califica poco después de dich</w:t>
      </w:r>
      <w:r w:rsidR="00ED71C0" w:rsidRPr="006638C3">
        <w:rPr>
          <w:w w:val="105"/>
          <w:sz w:val="24"/>
          <w:szCs w:val="24"/>
        </w:rPr>
        <w:t>a</w:t>
      </w:r>
      <w:r w:rsidRPr="006638C3">
        <w:rPr>
          <w:w w:val="105"/>
          <w:sz w:val="24"/>
          <w:szCs w:val="24"/>
        </w:rPr>
        <w:t xml:space="preserve"> </w:t>
      </w:r>
      <w:r w:rsidR="00ED71C0" w:rsidRPr="006638C3">
        <w:rPr>
          <w:w w:val="105"/>
          <w:sz w:val="24"/>
          <w:szCs w:val="24"/>
        </w:rPr>
        <w:t>mudanza</w:t>
      </w:r>
      <w:r w:rsidRPr="006638C3">
        <w:rPr>
          <w:w w:val="105"/>
          <w:sz w:val="24"/>
          <w:szCs w:val="24"/>
        </w:rPr>
        <w:t>.</w:t>
      </w:r>
    </w:p>
    <w:p w14:paraId="5BDEF414" w14:textId="77777777" w:rsidR="0015178A" w:rsidRPr="006638C3" w:rsidRDefault="00A24DCD">
      <w:pPr>
        <w:pStyle w:val="ListParagraph"/>
        <w:numPr>
          <w:ilvl w:val="1"/>
          <w:numId w:val="1"/>
        </w:numPr>
        <w:tabs>
          <w:tab w:val="left" w:pos="602"/>
        </w:tabs>
        <w:spacing w:before="121"/>
        <w:ind w:left="601"/>
        <w:rPr>
          <w:sz w:val="24"/>
          <w:szCs w:val="24"/>
        </w:rPr>
      </w:pPr>
      <w:r w:rsidRPr="006638C3">
        <w:rPr>
          <w:w w:val="105"/>
          <w:sz w:val="24"/>
          <w:szCs w:val="24"/>
        </w:rPr>
        <w:t>No, porque la temporada de la cosecha de la manzana terminó</w:t>
      </w:r>
    </w:p>
    <w:p w14:paraId="13467E4E" w14:textId="77777777" w:rsidR="0015178A" w:rsidRPr="006638C3" w:rsidRDefault="00A24DCD">
      <w:pPr>
        <w:pStyle w:val="ListParagraph"/>
        <w:numPr>
          <w:ilvl w:val="1"/>
          <w:numId w:val="1"/>
        </w:numPr>
        <w:tabs>
          <w:tab w:val="left" w:pos="590"/>
        </w:tabs>
        <w:spacing w:before="152"/>
        <w:ind w:left="589" w:hanging="294"/>
        <w:rPr>
          <w:sz w:val="24"/>
          <w:szCs w:val="24"/>
        </w:rPr>
      </w:pPr>
      <w:r w:rsidRPr="006638C3">
        <w:rPr>
          <w:w w:val="105"/>
          <w:sz w:val="24"/>
          <w:szCs w:val="24"/>
        </w:rPr>
        <w:t>Sí, porque Jairo se encuentra en el Intercambio de información de estudiantes migrantes (en inglés, MSIX)</w:t>
      </w:r>
    </w:p>
    <w:p w14:paraId="1268446A" w14:textId="77777777" w:rsidR="0015178A" w:rsidRPr="006638C3" w:rsidRDefault="00A24DCD">
      <w:pPr>
        <w:pStyle w:val="ListParagraph"/>
        <w:numPr>
          <w:ilvl w:val="1"/>
          <w:numId w:val="1"/>
        </w:numPr>
        <w:tabs>
          <w:tab w:val="left" w:pos="602"/>
        </w:tabs>
        <w:spacing w:before="152"/>
        <w:ind w:left="601"/>
        <w:rPr>
          <w:sz w:val="24"/>
          <w:szCs w:val="24"/>
        </w:rPr>
      </w:pPr>
      <w:r w:rsidRPr="006638C3">
        <w:rPr>
          <w:w w:val="105"/>
          <w:sz w:val="24"/>
          <w:szCs w:val="24"/>
        </w:rPr>
        <w:t>No, porque su intención era quedarse y vivir con su tío durante un período de tiempo extendido</w:t>
      </w:r>
    </w:p>
    <w:p w14:paraId="45155453" w14:textId="77777777" w:rsidR="0015178A" w:rsidRPr="007A2765" w:rsidRDefault="0015178A">
      <w:pPr>
        <w:rPr>
          <w:sz w:val="21"/>
        </w:rPr>
        <w:sectPr w:rsidR="0015178A" w:rsidRPr="007A2765">
          <w:pgSz w:w="12240" w:h="15840"/>
          <w:pgMar w:top="1360" w:right="140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5E50C85F" w14:textId="123806CE" w:rsidR="0015178A" w:rsidRPr="007A2765" w:rsidRDefault="00A24DCD">
      <w:pPr>
        <w:pStyle w:val="Heading1"/>
        <w:spacing w:before="72"/>
        <w:rPr>
          <w:rFonts w:asciiTheme="minorHAnsi" w:hAnsiTheme="minorHAnsi"/>
        </w:rPr>
      </w:pPr>
      <w:r w:rsidRPr="007A2765">
        <w:rPr>
          <w:rFonts w:asciiTheme="minorHAnsi" w:hAnsiTheme="minorHAnsi"/>
          <w:u w:val="single"/>
        </w:rPr>
        <w:lastRenderedPageBreak/>
        <w:t>El Ce</w:t>
      </w:r>
      <w:r w:rsidR="006B0663" w:rsidRPr="007A2765">
        <w:rPr>
          <w:rFonts w:asciiTheme="minorHAnsi" w:hAnsiTheme="minorHAnsi"/>
          <w:u w:val="single"/>
        </w:rPr>
        <w:t>r</w:t>
      </w:r>
      <w:r w:rsidRPr="007A2765">
        <w:rPr>
          <w:rFonts w:asciiTheme="minorHAnsi" w:hAnsiTheme="minorHAnsi"/>
          <w:u w:val="single"/>
        </w:rPr>
        <w:t xml:space="preserve">tificado de Elegibilidad (COE) </w:t>
      </w:r>
    </w:p>
    <w:p w14:paraId="5C23C4A5" w14:textId="77777777" w:rsidR="0015178A" w:rsidRPr="007A2765" w:rsidRDefault="0015178A">
      <w:pPr>
        <w:pStyle w:val="BodyText"/>
        <w:rPr>
          <w:b/>
          <w:sz w:val="20"/>
        </w:rPr>
      </w:pPr>
    </w:p>
    <w:p w14:paraId="07AE325B" w14:textId="77777777" w:rsidR="0015178A" w:rsidRPr="007A2765" w:rsidRDefault="0015178A">
      <w:pPr>
        <w:pStyle w:val="BodyText"/>
        <w:rPr>
          <w:b/>
          <w:sz w:val="20"/>
        </w:rPr>
      </w:pPr>
    </w:p>
    <w:p w14:paraId="40CE9464" w14:textId="77777777" w:rsidR="0015178A" w:rsidRPr="007A2765" w:rsidRDefault="0015178A">
      <w:pPr>
        <w:pStyle w:val="BodyText"/>
        <w:spacing w:before="6"/>
        <w:rPr>
          <w:b/>
          <w:sz w:val="23"/>
        </w:rPr>
      </w:pPr>
    </w:p>
    <w:p w14:paraId="501F972B" w14:textId="77777777" w:rsidR="0015178A" w:rsidRPr="007A2765" w:rsidRDefault="00A24DCD">
      <w:pPr>
        <w:pStyle w:val="Heading2"/>
        <w:numPr>
          <w:ilvl w:val="0"/>
          <w:numId w:val="1"/>
        </w:numPr>
        <w:tabs>
          <w:tab w:val="left" w:pos="580"/>
        </w:tabs>
        <w:ind w:left="579" w:hanging="467"/>
      </w:pPr>
      <w:r w:rsidRPr="007A2765">
        <w:t>¿Bajo qué circunstancias puede un reclutador completar un COE?</w:t>
      </w:r>
    </w:p>
    <w:p w14:paraId="66F73A77" w14:textId="77777777" w:rsidR="0015178A" w:rsidRPr="006638C3" w:rsidRDefault="00A24DCD">
      <w:pPr>
        <w:pStyle w:val="ListParagraph"/>
        <w:numPr>
          <w:ilvl w:val="1"/>
          <w:numId w:val="1"/>
        </w:numPr>
        <w:tabs>
          <w:tab w:val="left" w:pos="907"/>
        </w:tabs>
        <w:spacing w:before="149"/>
        <w:ind w:left="907"/>
        <w:rPr>
          <w:sz w:val="24"/>
          <w:szCs w:val="24"/>
        </w:rPr>
      </w:pPr>
      <w:r w:rsidRPr="006638C3">
        <w:rPr>
          <w:w w:val="105"/>
          <w:sz w:val="24"/>
          <w:szCs w:val="24"/>
        </w:rPr>
        <w:t>Cuando un adulto realiza un trabajo calificado</w:t>
      </w:r>
    </w:p>
    <w:p w14:paraId="358ACC03" w14:textId="6AE6B9AF" w:rsidR="0015178A" w:rsidRPr="006638C3" w:rsidRDefault="00A24DCD">
      <w:pPr>
        <w:pStyle w:val="ListParagraph"/>
        <w:numPr>
          <w:ilvl w:val="1"/>
          <w:numId w:val="1"/>
        </w:numPr>
        <w:tabs>
          <w:tab w:val="left" w:pos="907"/>
        </w:tabs>
        <w:spacing w:before="151"/>
        <w:ind w:left="907"/>
        <w:rPr>
          <w:sz w:val="24"/>
          <w:szCs w:val="24"/>
        </w:rPr>
      </w:pPr>
      <w:r w:rsidRPr="006638C3">
        <w:rPr>
          <w:w w:val="105"/>
          <w:sz w:val="24"/>
          <w:szCs w:val="24"/>
        </w:rPr>
        <w:t xml:space="preserve">Cuando un niño/joven se </w:t>
      </w:r>
      <w:r w:rsidR="00FB0A7C" w:rsidRPr="006638C3">
        <w:rPr>
          <w:w w:val="105"/>
          <w:sz w:val="24"/>
          <w:szCs w:val="24"/>
        </w:rPr>
        <w:t>mu</w:t>
      </w:r>
      <w:r w:rsidRPr="006638C3">
        <w:rPr>
          <w:w w:val="105"/>
          <w:sz w:val="24"/>
          <w:szCs w:val="24"/>
        </w:rPr>
        <w:t>da a su distrito escolar por cualquier motivo</w:t>
      </w:r>
    </w:p>
    <w:p w14:paraId="28C14E55" w14:textId="63A13625" w:rsidR="0015178A" w:rsidRPr="006638C3" w:rsidRDefault="00A24DCD">
      <w:pPr>
        <w:pStyle w:val="ListParagraph"/>
        <w:numPr>
          <w:ilvl w:val="1"/>
          <w:numId w:val="1"/>
        </w:numPr>
        <w:tabs>
          <w:tab w:val="left" w:pos="896"/>
        </w:tabs>
        <w:spacing w:before="147" w:line="271" w:lineRule="auto"/>
        <w:ind w:left="907" w:right="746"/>
        <w:rPr>
          <w:sz w:val="24"/>
          <w:szCs w:val="24"/>
        </w:rPr>
      </w:pPr>
      <w:r w:rsidRPr="006638C3">
        <w:rPr>
          <w:w w:val="105"/>
          <w:sz w:val="24"/>
          <w:szCs w:val="24"/>
        </w:rPr>
        <w:t>Cuando un niño/joven realiza un</w:t>
      </w:r>
      <w:r w:rsidR="00FB0A7C" w:rsidRPr="006638C3">
        <w:rPr>
          <w:w w:val="105"/>
          <w:sz w:val="24"/>
          <w:szCs w:val="24"/>
        </w:rPr>
        <w:t xml:space="preserve">a mudanza </w:t>
      </w:r>
      <w:r w:rsidRPr="006638C3">
        <w:rPr>
          <w:w w:val="105"/>
          <w:sz w:val="24"/>
          <w:szCs w:val="24"/>
        </w:rPr>
        <w:t>calificad</w:t>
      </w:r>
      <w:r w:rsidR="00FB0A7C" w:rsidRPr="006638C3">
        <w:rPr>
          <w:w w:val="105"/>
          <w:sz w:val="24"/>
          <w:szCs w:val="24"/>
        </w:rPr>
        <w:t>a</w:t>
      </w:r>
      <w:r w:rsidRPr="006638C3">
        <w:rPr>
          <w:w w:val="105"/>
          <w:sz w:val="24"/>
          <w:szCs w:val="24"/>
        </w:rPr>
        <w:t xml:space="preserve"> en los </w:t>
      </w:r>
      <w:r w:rsidR="00BC49BA" w:rsidRPr="006638C3">
        <w:rPr>
          <w:w w:val="105"/>
          <w:sz w:val="24"/>
          <w:szCs w:val="24"/>
        </w:rPr>
        <w:t xml:space="preserve">últimos </w:t>
      </w:r>
      <w:r w:rsidRPr="006638C3">
        <w:rPr>
          <w:w w:val="105"/>
          <w:sz w:val="24"/>
          <w:szCs w:val="24"/>
        </w:rPr>
        <w:t xml:space="preserve">36 meses  como trabajador agrícola migratorio; o se </w:t>
      </w:r>
      <w:r w:rsidR="00FB0A7C" w:rsidRPr="006638C3">
        <w:rPr>
          <w:w w:val="105"/>
          <w:sz w:val="24"/>
          <w:szCs w:val="24"/>
        </w:rPr>
        <w:t>muda</w:t>
      </w:r>
      <w:r w:rsidRPr="006638C3">
        <w:rPr>
          <w:w w:val="105"/>
          <w:sz w:val="24"/>
          <w:szCs w:val="24"/>
        </w:rPr>
        <w:t xml:space="preserve"> con o para reunirse con un trabajador agrícola migratorio</w:t>
      </w:r>
      <w:r w:rsidR="00CF07AA" w:rsidRPr="006638C3">
        <w:rPr>
          <w:w w:val="105"/>
          <w:sz w:val="24"/>
          <w:szCs w:val="24"/>
        </w:rPr>
        <w:t xml:space="preserve"> quien es su padre/madre o guardián</w:t>
      </w:r>
    </w:p>
    <w:p w14:paraId="1AE6D20C" w14:textId="5160639E" w:rsidR="0015178A" w:rsidRPr="006638C3" w:rsidRDefault="00A24DCD">
      <w:pPr>
        <w:pStyle w:val="ListParagraph"/>
        <w:numPr>
          <w:ilvl w:val="1"/>
          <w:numId w:val="1"/>
        </w:numPr>
        <w:tabs>
          <w:tab w:val="left" w:pos="907"/>
        </w:tabs>
        <w:spacing w:before="121"/>
        <w:ind w:left="907"/>
        <w:rPr>
          <w:sz w:val="24"/>
          <w:szCs w:val="24"/>
        </w:rPr>
      </w:pPr>
      <w:r w:rsidRPr="006638C3">
        <w:rPr>
          <w:w w:val="105"/>
          <w:sz w:val="24"/>
          <w:szCs w:val="24"/>
        </w:rPr>
        <w:t xml:space="preserve">Cuando el niño/joven se </w:t>
      </w:r>
      <w:r w:rsidR="00536991" w:rsidRPr="006638C3">
        <w:rPr>
          <w:w w:val="105"/>
          <w:sz w:val="24"/>
          <w:szCs w:val="24"/>
        </w:rPr>
        <w:t>mud</w:t>
      </w:r>
      <w:r w:rsidRPr="006638C3">
        <w:rPr>
          <w:w w:val="105"/>
          <w:sz w:val="24"/>
          <w:szCs w:val="24"/>
        </w:rPr>
        <w:t>a a México buscando trabajo temporal o estacional</w:t>
      </w:r>
    </w:p>
    <w:p w14:paraId="2414CE8F" w14:textId="77777777" w:rsidR="0015178A" w:rsidRPr="007A2765" w:rsidRDefault="0015178A">
      <w:pPr>
        <w:pStyle w:val="BodyText"/>
      </w:pPr>
    </w:p>
    <w:p w14:paraId="4D450044" w14:textId="77777777" w:rsidR="0015178A" w:rsidRPr="007A2765" w:rsidRDefault="0015178A">
      <w:pPr>
        <w:pStyle w:val="BodyText"/>
      </w:pPr>
    </w:p>
    <w:p w14:paraId="6B281302" w14:textId="77777777" w:rsidR="0015178A" w:rsidRPr="007A2765" w:rsidRDefault="0015178A">
      <w:pPr>
        <w:pStyle w:val="BodyText"/>
        <w:spacing w:before="10"/>
        <w:rPr>
          <w:sz w:val="34"/>
        </w:rPr>
      </w:pPr>
    </w:p>
    <w:p w14:paraId="7B6E198D" w14:textId="127CAE1D" w:rsidR="0015178A" w:rsidRPr="007A2765" w:rsidRDefault="005F1487">
      <w:pPr>
        <w:pStyle w:val="Heading2"/>
        <w:numPr>
          <w:ilvl w:val="0"/>
          <w:numId w:val="1"/>
        </w:numPr>
        <w:tabs>
          <w:tab w:val="left" w:pos="580"/>
        </w:tabs>
        <w:spacing w:before="1"/>
        <w:ind w:left="579" w:hanging="467"/>
      </w:pPr>
      <w:r w:rsidRPr="007A2765">
        <w:t xml:space="preserve">¿Cuánto tiempo atrás puede ver </w:t>
      </w:r>
      <w:r w:rsidR="005D0C0B" w:rsidRPr="007A2765">
        <w:t>un reclutador para establecer</w:t>
      </w:r>
      <w:r w:rsidR="00A24DCD" w:rsidRPr="007A2765">
        <w:t xml:space="preserve"> </w:t>
      </w:r>
      <w:r w:rsidRPr="007A2765">
        <w:t>el</w:t>
      </w:r>
      <w:r w:rsidR="00A24DCD" w:rsidRPr="007A2765">
        <w:t xml:space="preserve"> “historia</w:t>
      </w:r>
      <w:r w:rsidRPr="007A2765">
        <w:t>l</w:t>
      </w:r>
      <w:r w:rsidR="00A24DCD" w:rsidRPr="007A2765">
        <w:t xml:space="preserve"> reciente de </w:t>
      </w:r>
      <w:r w:rsidR="005D0C0B" w:rsidRPr="007A2765">
        <w:t>movimientos</w:t>
      </w:r>
      <w:r w:rsidR="00A24DCD" w:rsidRPr="007A2765">
        <w:t>”?</w:t>
      </w:r>
    </w:p>
    <w:p w14:paraId="49D730BB" w14:textId="77777777" w:rsidR="0015178A" w:rsidRPr="006638C3" w:rsidRDefault="00A24DCD">
      <w:pPr>
        <w:pStyle w:val="ListParagraph"/>
        <w:numPr>
          <w:ilvl w:val="1"/>
          <w:numId w:val="1"/>
        </w:numPr>
        <w:tabs>
          <w:tab w:val="left" w:pos="907"/>
        </w:tabs>
        <w:spacing w:before="150"/>
        <w:ind w:left="906" w:hanging="305"/>
        <w:rPr>
          <w:sz w:val="24"/>
          <w:szCs w:val="24"/>
        </w:rPr>
      </w:pPr>
      <w:r w:rsidRPr="006638C3">
        <w:rPr>
          <w:w w:val="105"/>
          <w:sz w:val="24"/>
          <w:szCs w:val="24"/>
        </w:rPr>
        <w:t>los últimos 6 meses</w:t>
      </w:r>
    </w:p>
    <w:p w14:paraId="5F754F2C" w14:textId="77777777" w:rsidR="0015178A" w:rsidRPr="006638C3" w:rsidRDefault="00A24DCD">
      <w:pPr>
        <w:pStyle w:val="ListParagraph"/>
        <w:numPr>
          <w:ilvl w:val="1"/>
          <w:numId w:val="1"/>
        </w:numPr>
        <w:tabs>
          <w:tab w:val="left" w:pos="907"/>
        </w:tabs>
        <w:spacing w:before="151"/>
        <w:ind w:left="906" w:hanging="305"/>
        <w:rPr>
          <w:sz w:val="24"/>
          <w:szCs w:val="24"/>
        </w:rPr>
      </w:pPr>
      <w:r w:rsidRPr="006638C3">
        <w:rPr>
          <w:w w:val="105"/>
          <w:sz w:val="24"/>
          <w:szCs w:val="24"/>
        </w:rPr>
        <w:t>los últimos 24 meses</w:t>
      </w:r>
    </w:p>
    <w:p w14:paraId="326B31A3" w14:textId="77777777" w:rsidR="0015178A" w:rsidRPr="006638C3" w:rsidRDefault="00A24DCD">
      <w:pPr>
        <w:pStyle w:val="ListParagraph"/>
        <w:numPr>
          <w:ilvl w:val="1"/>
          <w:numId w:val="1"/>
        </w:numPr>
        <w:tabs>
          <w:tab w:val="left" w:pos="896"/>
        </w:tabs>
        <w:spacing w:before="151"/>
        <w:ind w:left="895" w:hanging="294"/>
        <w:rPr>
          <w:sz w:val="24"/>
          <w:szCs w:val="24"/>
        </w:rPr>
      </w:pPr>
      <w:r w:rsidRPr="006638C3">
        <w:rPr>
          <w:w w:val="105"/>
          <w:sz w:val="24"/>
          <w:szCs w:val="24"/>
        </w:rPr>
        <w:t>los últimos 36 meses</w:t>
      </w:r>
    </w:p>
    <w:p w14:paraId="555C0E35" w14:textId="77777777" w:rsidR="0015178A" w:rsidRPr="006638C3" w:rsidRDefault="00A24DCD">
      <w:pPr>
        <w:pStyle w:val="ListParagraph"/>
        <w:numPr>
          <w:ilvl w:val="1"/>
          <w:numId w:val="1"/>
        </w:numPr>
        <w:tabs>
          <w:tab w:val="left" w:pos="907"/>
        </w:tabs>
        <w:spacing w:before="151"/>
        <w:ind w:left="906" w:hanging="305"/>
        <w:rPr>
          <w:sz w:val="24"/>
          <w:szCs w:val="24"/>
        </w:rPr>
      </w:pPr>
      <w:r w:rsidRPr="006638C3">
        <w:rPr>
          <w:w w:val="105"/>
          <w:sz w:val="24"/>
          <w:szCs w:val="24"/>
        </w:rPr>
        <w:t>los últimos 12 meses</w:t>
      </w:r>
    </w:p>
    <w:p w14:paraId="4799F8D8" w14:textId="77777777" w:rsidR="0015178A" w:rsidRPr="007A2765" w:rsidRDefault="0015178A">
      <w:pPr>
        <w:pStyle w:val="BodyText"/>
      </w:pPr>
    </w:p>
    <w:p w14:paraId="78EC5E64" w14:textId="77777777" w:rsidR="0015178A" w:rsidRPr="007A2765" w:rsidRDefault="0015178A">
      <w:pPr>
        <w:pStyle w:val="BodyText"/>
      </w:pPr>
    </w:p>
    <w:p w14:paraId="1EEE200F" w14:textId="77777777" w:rsidR="0015178A" w:rsidRPr="007A2765" w:rsidRDefault="0015178A">
      <w:pPr>
        <w:pStyle w:val="BodyText"/>
        <w:spacing w:before="1"/>
      </w:pPr>
    </w:p>
    <w:p w14:paraId="3050B17F" w14:textId="6D9B5B85" w:rsidR="0015178A" w:rsidRPr="007A2765" w:rsidRDefault="00A24DCD">
      <w:pPr>
        <w:pStyle w:val="Heading2"/>
        <w:numPr>
          <w:ilvl w:val="0"/>
          <w:numId w:val="1"/>
        </w:numPr>
        <w:tabs>
          <w:tab w:val="left" w:pos="580"/>
        </w:tabs>
        <w:spacing w:line="259" w:lineRule="auto"/>
        <w:ind w:left="579" w:right="116" w:hanging="467"/>
      </w:pPr>
      <w:r w:rsidRPr="007A2765">
        <w:t xml:space="preserve">¿Cuál de las siguientes actividades que califican está escrita </w:t>
      </w:r>
      <w:r w:rsidR="005260B1" w:rsidRPr="007A2765">
        <w:t xml:space="preserve">de la manera </w:t>
      </w:r>
      <w:r w:rsidRPr="007A2765">
        <w:t>correcta en que se la ha documentado en un COE?</w:t>
      </w:r>
    </w:p>
    <w:p w14:paraId="22B62B02" w14:textId="74719471" w:rsidR="0015178A" w:rsidRPr="006638C3" w:rsidRDefault="00A24DCD">
      <w:pPr>
        <w:pStyle w:val="ListParagraph"/>
        <w:numPr>
          <w:ilvl w:val="1"/>
          <w:numId w:val="1"/>
        </w:numPr>
        <w:tabs>
          <w:tab w:val="left" w:pos="885"/>
        </w:tabs>
        <w:spacing w:before="129"/>
        <w:ind w:left="884" w:hanging="305"/>
        <w:rPr>
          <w:sz w:val="24"/>
          <w:szCs w:val="24"/>
        </w:rPr>
      </w:pPr>
      <w:r w:rsidRPr="006638C3">
        <w:rPr>
          <w:w w:val="105"/>
          <w:sz w:val="24"/>
          <w:szCs w:val="24"/>
        </w:rPr>
        <w:t>Cosecha</w:t>
      </w:r>
      <w:r w:rsidR="00A43DA0" w:rsidRPr="006638C3">
        <w:rPr>
          <w:w w:val="105"/>
          <w:sz w:val="24"/>
          <w:szCs w:val="24"/>
        </w:rPr>
        <w:t>ndo</w:t>
      </w:r>
      <w:r w:rsidRPr="006638C3">
        <w:rPr>
          <w:w w:val="105"/>
          <w:sz w:val="24"/>
          <w:szCs w:val="24"/>
        </w:rPr>
        <w:t xml:space="preserve"> manzanas</w:t>
      </w:r>
    </w:p>
    <w:p w14:paraId="419CA559" w14:textId="15081E96" w:rsidR="0015178A" w:rsidRPr="006638C3" w:rsidRDefault="00A24DCD">
      <w:pPr>
        <w:pStyle w:val="ListParagraph"/>
        <w:numPr>
          <w:ilvl w:val="1"/>
          <w:numId w:val="1"/>
        </w:numPr>
        <w:tabs>
          <w:tab w:val="left" w:pos="907"/>
        </w:tabs>
        <w:spacing w:before="152"/>
        <w:ind w:left="906" w:hanging="305"/>
        <w:rPr>
          <w:sz w:val="24"/>
          <w:szCs w:val="24"/>
        </w:rPr>
      </w:pPr>
      <w:r w:rsidRPr="006638C3">
        <w:rPr>
          <w:w w:val="105"/>
          <w:sz w:val="24"/>
          <w:szCs w:val="24"/>
        </w:rPr>
        <w:t xml:space="preserve">Trabajar con </w:t>
      </w:r>
      <w:r w:rsidR="00040705" w:rsidRPr="006638C3">
        <w:rPr>
          <w:w w:val="105"/>
          <w:sz w:val="24"/>
          <w:szCs w:val="24"/>
        </w:rPr>
        <w:t>duraznos</w:t>
      </w:r>
      <w:r w:rsidRPr="006638C3">
        <w:rPr>
          <w:w w:val="105"/>
          <w:sz w:val="24"/>
          <w:szCs w:val="24"/>
        </w:rPr>
        <w:t xml:space="preserve"> y manzanas</w:t>
      </w:r>
    </w:p>
    <w:p w14:paraId="318014F5" w14:textId="77777777" w:rsidR="0015178A" w:rsidRPr="006638C3" w:rsidRDefault="00A24DCD">
      <w:pPr>
        <w:pStyle w:val="ListParagraph"/>
        <w:numPr>
          <w:ilvl w:val="1"/>
          <w:numId w:val="1"/>
        </w:numPr>
        <w:tabs>
          <w:tab w:val="left" w:pos="896"/>
        </w:tabs>
        <w:spacing w:before="152"/>
        <w:ind w:left="895" w:hanging="294"/>
        <w:rPr>
          <w:sz w:val="24"/>
          <w:szCs w:val="24"/>
        </w:rPr>
      </w:pPr>
      <w:r w:rsidRPr="006638C3">
        <w:rPr>
          <w:w w:val="105"/>
          <w:sz w:val="24"/>
          <w:szCs w:val="24"/>
        </w:rPr>
        <w:t>Realizar tareas agrícolas</w:t>
      </w:r>
    </w:p>
    <w:p w14:paraId="19B0DBBD" w14:textId="77777777" w:rsidR="0015178A" w:rsidRPr="006638C3" w:rsidRDefault="00A24DCD">
      <w:pPr>
        <w:pStyle w:val="ListParagraph"/>
        <w:numPr>
          <w:ilvl w:val="1"/>
          <w:numId w:val="1"/>
        </w:numPr>
        <w:tabs>
          <w:tab w:val="left" w:pos="907"/>
        </w:tabs>
        <w:spacing w:before="152"/>
        <w:ind w:left="906" w:hanging="305"/>
        <w:rPr>
          <w:sz w:val="24"/>
          <w:szCs w:val="24"/>
        </w:rPr>
      </w:pPr>
      <w:r w:rsidRPr="006638C3">
        <w:rPr>
          <w:w w:val="105"/>
          <w:sz w:val="24"/>
          <w:szCs w:val="24"/>
        </w:rPr>
        <w:t>Guisantes y maíz</w:t>
      </w:r>
    </w:p>
    <w:p w14:paraId="30EAA83E" w14:textId="77777777" w:rsidR="0015178A" w:rsidRPr="007A2765" w:rsidRDefault="0015178A">
      <w:pPr>
        <w:rPr>
          <w:sz w:val="21"/>
        </w:rPr>
        <w:sectPr w:rsidR="0015178A" w:rsidRPr="007A2765">
          <w:pgSz w:w="12240" w:h="15840"/>
          <w:pgMar w:top="1380" w:right="132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35453069" w14:textId="77777777" w:rsidR="0015178A" w:rsidRPr="007A2765" w:rsidRDefault="00A24DCD">
      <w:pPr>
        <w:pStyle w:val="Heading2"/>
        <w:numPr>
          <w:ilvl w:val="0"/>
          <w:numId w:val="1"/>
        </w:numPr>
        <w:tabs>
          <w:tab w:val="left" w:pos="580"/>
        </w:tabs>
        <w:spacing w:before="81"/>
        <w:ind w:left="579" w:hanging="467"/>
      </w:pPr>
      <w:r w:rsidRPr="007A2765">
        <w:lastRenderedPageBreak/>
        <w:t>¿Cuál es la QAD correcta que se debe registrar en el COE para la siguiente situación hipotética?</w:t>
      </w:r>
    </w:p>
    <w:p w14:paraId="3A5EF679" w14:textId="23D3EA13" w:rsidR="0015178A" w:rsidRPr="007A2765" w:rsidRDefault="00A24DCD">
      <w:pPr>
        <w:pStyle w:val="BodyText"/>
        <w:spacing w:before="106" w:line="244" w:lineRule="auto"/>
        <w:ind w:left="112" w:right="126"/>
      </w:pPr>
      <w:r w:rsidRPr="007A2765">
        <w:t xml:space="preserve">El 10 de abril de </w:t>
      </w:r>
      <w:r w:rsidR="00A01D60" w:rsidRPr="007A2765">
        <w:t>2020</w:t>
      </w:r>
      <w:r w:rsidRPr="007A2765">
        <w:t xml:space="preserve">, Carlita Gomez, madre soltera, se </w:t>
      </w:r>
      <w:r w:rsidR="00357EF2" w:rsidRPr="007A2765">
        <w:t>mu</w:t>
      </w:r>
      <w:r w:rsidRPr="007A2765">
        <w:t xml:space="preserve">dó de California a Arizona para trabajar en los campos de naranjos. Una semana y media después de llegar a Arizona, Carlita comenzó a trabajar cosechando naranjas. El 8 de junio de </w:t>
      </w:r>
      <w:r w:rsidR="00A01D60" w:rsidRPr="007A2765">
        <w:t>2020</w:t>
      </w:r>
      <w:r w:rsidRPr="007A2765">
        <w:t xml:space="preserve">, dos de sus hijos, Lola (10 años) y Carlos (12 años) se </w:t>
      </w:r>
      <w:r w:rsidR="00357EF2" w:rsidRPr="007A2765">
        <w:t>mud</w:t>
      </w:r>
      <w:r w:rsidRPr="007A2765">
        <w:t xml:space="preserve">aron para reunirse con ella en Arizona después de terminar el año escolar. El 15 de julio de </w:t>
      </w:r>
      <w:r w:rsidR="00A01D60" w:rsidRPr="007A2765">
        <w:t>2020</w:t>
      </w:r>
      <w:r w:rsidRPr="007A2765">
        <w:t xml:space="preserve">, Carlita se </w:t>
      </w:r>
      <w:r w:rsidR="00357EF2" w:rsidRPr="007A2765">
        <w:t>mud</w:t>
      </w:r>
      <w:r w:rsidRPr="007A2765">
        <w:t xml:space="preserve">ó con Lola y Carlos de Arizona a Oklahoma para trabajar en un restaurante. Un reclutador de MEP entrevistó a Carlita el 20 de agosto de </w:t>
      </w:r>
      <w:r w:rsidR="00A01D60" w:rsidRPr="007A2765">
        <w:t>2020</w:t>
      </w:r>
      <w:r w:rsidRPr="007A2765">
        <w:t xml:space="preserve"> y determinó que los niños, Lola y Carlos, eran elegibles para el Programa de Educación para Migrantes.</w:t>
      </w:r>
    </w:p>
    <w:p w14:paraId="682260FD" w14:textId="77777777" w:rsidR="0015178A" w:rsidRPr="007A2765" w:rsidRDefault="0015178A">
      <w:pPr>
        <w:pStyle w:val="BodyText"/>
        <w:rPr>
          <w:sz w:val="26"/>
        </w:rPr>
      </w:pPr>
    </w:p>
    <w:p w14:paraId="09EFAC5F" w14:textId="77777777" w:rsidR="0015178A" w:rsidRPr="007A2765" w:rsidRDefault="0015178A">
      <w:pPr>
        <w:pStyle w:val="BodyText"/>
        <w:spacing w:before="1"/>
        <w:rPr>
          <w:sz w:val="22"/>
        </w:rPr>
      </w:pPr>
    </w:p>
    <w:p w14:paraId="4AB45F8D" w14:textId="77777777" w:rsidR="0015178A" w:rsidRPr="007A2765" w:rsidRDefault="00A24DCD">
      <w:pPr>
        <w:pStyle w:val="Heading2"/>
        <w:spacing w:before="1" w:line="259" w:lineRule="auto"/>
        <w:ind w:left="112" w:right="1060" w:firstLine="0"/>
      </w:pPr>
      <w:r w:rsidRPr="007A2765">
        <w:t>¿Cuál es la QAD correcta que se debe registrar en el COE para niños/jóvenes en esta situación hipotética?</w:t>
      </w:r>
    </w:p>
    <w:p w14:paraId="04C2700E" w14:textId="6D234913" w:rsidR="0015178A" w:rsidRPr="006638C3" w:rsidRDefault="00A24DCD">
      <w:pPr>
        <w:pStyle w:val="ListParagraph"/>
        <w:numPr>
          <w:ilvl w:val="1"/>
          <w:numId w:val="1"/>
        </w:numPr>
        <w:tabs>
          <w:tab w:val="left" w:pos="602"/>
        </w:tabs>
        <w:spacing w:before="99"/>
        <w:ind w:left="601"/>
        <w:rPr>
          <w:sz w:val="24"/>
          <w:szCs w:val="24"/>
        </w:rPr>
      </w:pPr>
      <w:r w:rsidRPr="006638C3">
        <w:rPr>
          <w:sz w:val="24"/>
          <w:szCs w:val="24"/>
        </w:rPr>
        <w:t xml:space="preserve">8 de junio de </w:t>
      </w:r>
      <w:r w:rsidR="00A01D60" w:rsidRPr="006638C3">
        <w:rPr>
          <w:sz w:val="24"/>
          <w:szCs w:val="24"/>
        </w:rPr>
        <w:t>2020</w:t>
      </w:r>
    </w:p>
    <w:p w14:paraId="325175AB" w14:textId="7E124A05" w:rsidR="0015178A" w:rsidRPr="006638C3" w:rsidRDefault="00A24DCD">
      <w:pPr>
        <w:pStyle w:val="ListParagraph"/>
        <w:numPr>
          <w:ilvl w:val="1"/>
          <w:numId w:val="1"/>
        </w:numPr>
        <w:tabs>
          <w:tab w:val="left" w:pos="602"/>
        </w:tabs>
        <w:spacing w:before="112"/>
        <w:ind w:left="601"/>
        <w:rPr>
          <w:sz w:val="24"/>
          <w:szCs w:val="24"/>
        </w:rPr>
      </w:pPr>
      <w:r w:rsidRPr="006638C3">
        <w:rPr>
          <w:sz w:val="24"/>
          <w:szCs w:val="24"/>
        </w:rPr>
        <w:t xml:space="preserve">10 de abril de </w:t>
      </w:r>
      <w:r w:rsidR="00A01D60" w:rsidRPr="006638C3">
        <w:rPr>
          <w:sz w:val="24"/>
          <w:szCs w:val="24"/>
        </w:rPr>
        <w:t>2020</w:t>
      </w:r>
    </w:p>
    <w:p w14:paraId="7A1BFDE1" w14:textId="29E9C9D4" w:rsidR="0015178A" w:rsidRPr="006638C3" w:rsidRDefault="00A24DCD">
      <w:pPr>
        <w:pStyle w:val="ListParagraph"/>
        <w:numPr>
          <w:ilvl w:val="1"/>
          <w:numId w:val="1"/>
        </w:numPr>
        <w:tabs>
          <w:tab w:val="left" w:pos="590"/>
        </w:tabs>
        <w:spacing w:before="117"/>
        <w:ind w:left="589" w:hanging="294"/>
        <w:rPr>
          <w:sz w:val="24"/>
          <w:szCs w:val="24"/>
        </w:rPr>
      </w:pPr>
      <w:r w:rsidRPr="006638C3">
        <w:rPr>
          <w:sz w:val="24"/>
          <w:szCs w:val="24"/>
        </w:rPr>
        <w:t xml:space="preserve">15 de julio de </w:t>
      </w:r>
      <w:r w:rsidR="00A01D60" w:rsidRPr="006638C3">
        <w:rPr>
          <w:sz w:val="24"/>
          <w:szCs w:val="24"/>
        </w:rPr>
        <w:t>2020</w:t>
      </w:r>
    </w:p>
    <w:p w14:paraId="1EE79BFF" w14:textId="0ECE6825" w:rsidR="0015178A" w:rsidRPr="006638C3" w:rsidRDefault="00A24DCD">
      <w:pPr>
        <w:pStyle w:val="ListParagraph"/>
        <w:numPr>
          <w:ilvl w:val="1"/>
          <w:numId w:val="1"/>
        </w:numPr>
        <w:tabs>
          <w:tab w:val="left" w:pos="602"/>
        </w:tabs>
        <w:spacing w:before="117"/>
        <w:ind w:left="601"/>
        <w:rPr>
          <w:sz w:val="24"/>
          <w:szCs w:val="24"/>
        </w:rPr>
      </w:pPr>
      <w:r w:rsidRPr="006638C3">
        <w:rPr>
          <w:sz w:val="24"/>
          <w:szCs w:val="24"/>
        </w:rPr>
        <w:t xml:space="preserve">20 de agosto de </w:t>
      </w:r>
      <w:r w:rsidR="00A01D60" w:rsidRPr="006638C3">
        <w:rPr>
          <w:sz w:val="24"/>
          <w:szCs w:val="24"/>
        </w:rPr>
        <w:t>2020</w:t>
      </w:r>
    </w:p>
    <w:p w14:paraId="365857D5" w14:textId="77777777" w:rsidR="0015178A" w:rsidRPr="007A2765" w:rsidRDefault="0015178A">
      <w:pPr>
        <w:pStyle w:val="BodyText"/>
        <w:rPr>
          <w:sz w:val="26"/>
        </w:rPr>
      </w:pPr>
    </w:p>
    <w:p w14:paraId="762E6A2E" w14:textId="77777777" w:rsidR="0015178A" w:rsidRPr="007A2765" w:rsidRDefault="0015178A">
      <w:pPr>
        <w:pStyle w:val="BodyText"/>
        <w:spacing w:before="7"/>
        <w:rPr>
          <w:sz w:val="20"/>
        </w:rPr>
      </w:pPr>
    </w:p>
    <w:p w14:paraId="6DAC64D0" w14:textId="77777777" w:rsidR="0015178A" w:rsidRPr="007A2765" w:rsidRDefault="00A24DCD">
      <w:pPr>
        <w:pStyle w:val="Heading2"/>
        <w:numPr>
          <w:ilvl w:val="0"/>
          <w:numId w:val="1"/>
        </w:numPr>
        <w:tabs>
          <w:tab w:val="left" w:pos="580"/>
        </w:tabs>
        <w:ind w:left="579" w:hanging="467"/>
      </w:pPr>
      <w:r w:rsidRPr="007A2765">
        <w:t>¿Cuál es la QAD correcta que se debe registrar en el COE para la siguiente situación hipotética?</w:t>
      </w:r>
    </w:p>
    <w:p w14:paraId="09A47461" w14:textId="4204479D" w:rsidR="0015178A" w:rsidRPr="007A2765" w:rsidRDefault="00A24DCD">
      <w:pPr>
        <w:pStyle w:val="BodyText"/>
        <w:spacing w:before="106" w:line="249" w:lineRule="auto"/>
        <w:ind w:left="112" w:right="112"/>
      </w:pPr>
      <w:r w:rsidRPr="007A2765">
        <w:t xml:space="preserve">El 26 de enero de </w:t>
      </w:r>
      <w:r w:rsidR="00A01D60" w:rsidRPr="007A2765">
        <w:t>2020</w:t>
      </w:r>
      <w:r w:rsidRPr="007A2765">
        <w:t xml:space="preserve">, la Sra. Timon se </w:t>
      </w:r>
      <w:r w:rsidR="00357EF2" w:rsidRPr="007A2765">
        <w:t>mu</w:t>
      </w:r>
      <w:r w:rsidRPr="007A2765">
        <w:t xml:space="preserve">dó de Ohio a Louisiana. Días después de llegar a Louisiana, comenzó a trabajar trozando pollos en una planta de procesamiento de aves de corral. Según el empleador, la empresa solo tiene trabajo disponible para seis meses. El 18 de febrero de </w:t>
      </w:r>
      <w:r w:rsidR="00A01D60" w:rsidRPr="007A2765">
        <w:t>2020</w:t>
      </w:r>
      <w:r w:rsidRPr="007A2765">
        <w:t xml:space="preserve">, las dos hijas mayores de la Sra. Timon, Cristina y Gabriela, de 16 y 17 años, que todavía no se han graduado de la escuela secundaria, se </w:t>
      </w:r>
      <w:r w:rsidR="00483D96" w:rsidRPr="007A2765">
        <w:t>re</w:t>
      </w:r>
      <w:r w:rsidRPr="007A2765">
        <w:t xml:space="preserve">unieron con su madre en Louisiana. El 25 de septiembre de </w:t>
      </w:r>
      <w:r w:rsidR="00A01D60" w:rsidRPr="007A2765">
        <w:t>2020</w:t>
      </w:r>
      <w:r w:rsidRPr="007A2765">
        <w:t>, un reclutador de MEP identificó a la familia y determinó que los niños eran elegibles para los servicios de MEP.</w:t>
      </w:r>
    </w:p>
    <w:p w14:paraId="0511679D" w14:textId="77777777" w:rsidR="0015178A" w:rsidRPr="007A2765" w:rsidRDefault="0015178A">
      <w:pPr>
        <w:pStyle w:val="BodyText"/>
        <w:rPr>
          <w:sz w:val="26"/>
        </w:rPr>
      </w:pPr>
    </w:p>
    <w:p w14:paraId="07C09242" w14:textId="77777777" w:rsidR="0015178A" w:rsidRPr="007A2765" w:rsidRDefault="0015178A">
      <w:pPr>
        <w:pStyle w:val="BodyText"/>
        <w:spacing w:before="7"/>
        <w:rPr>
          <w:sz w:val="21"/>
        </w:rPr>
      </w:pPr>
    </w:p>
    <w:p w14:paraId="01B7A581" w14:textId="77777777" w:rsidR="0015178A" w:rsidRPr="007A2765" w:rsidRDefault="00A24DCD">
      <w:pPr>
        <w:pStyle w:val="Heading2"/>
        <w:spacing w:before="1" w:line="259" w:lineRule="auto"/>
        <w:ind w:left="112" w:right="1060" w:firstLine="0"/>
      </w:pPr>
      <w:r w:rsidRPr="007A2765">
        <w:t>¿Cuál es la QAD correcta que se debe registrar en el COE para niños/jóvenes en esta situación hipotética?</w:t>
      </w:r>
    </w:p>
    <w:p w14:paraId="7D54E9D3" w14:textId="56578BEE" w:rsidR="0015178A" w:rsidRPr="006638C3" w:rsidRDefault="00A24DCD">
      <w:pPr>
        <w:pStyle w:val="ListParagraph"/>
        <w:numPr>
          <w:ilvl w:val="1"/>
          <w:numId w:val="1"/>
        </w:numPr>
        <w:tabs>
          <w:tab w:val="left" w:pos="602"/>
        </w:tabs>
        <w:spacing w:before="95"/>
        <w:ind w:left="601"/>
        <w:rPr>
          <w:sz w:val="24"/>
          <w:szCs w:val="24"/>
        </w:rPr>
      </w:pPr>
      <w:r w:rsidRPr="006638C3">
        <w:rPr>
          <w:sz w:val="24"/>
          <w:szCs w:val="24"/>
        </w:rPr>
        <w:t xml:space="preserve">26 de enero de </w:t>
      </w:r>
      <w:r w:rsidR="00A01D60" w:rsidRPr="006638C3">
        <w:rPr>
          <w:sz w:val="24"/>
          <w:szCs w:val="24"/>
        </w:rPr>
        <w:t>2020</w:t>
      </w:r>
    </w:p>
    <w:p w14:paraId="3D9B4B0D" w14:textId="543AA9A6" w:rsidR="0015178A" w:rsidRPr="006638C3" w:rsidRDefault="00A24DCD">
      <w:pPr>
        <w:pStyle w:val="ListParagraph"/>
        <w:numPr>
          <w:ilvl w:val="1"/>
          <w:numId w:val="1"/>
        </w:numPr>
        <w:tabs>
          <w:tab w:val="left" w:pos="602"/>
        </w:tabs>
        <w:spacing w:before="118"/>
        <w:ind w:left="601"/>
        <w:rPr>
          <w:sz w:val="24"/>
          <w:szCs w:val="24"/>
        </w:rPr>
      </w:pPr>
      <w:r w:rsidRPr="006638C3">
        <w:rPr>
          <w:sz w:val="24"/>
          <w:szCs w:val="24"/>
        </w:rPr>
        <w:t xml:space="preserve">18 de febrero de </w:t>
      </w:r>
      <w:r w:rsidR="00A01D60" w:rsidRPr="006638C3">
        <w:rPr>
          <w:sz w:val="24"/>
          <w:szCs w:val="24"/>
        </w:rPr>
        <w:t>2020</w:t>
      </w:r>
    </w:p>
    <w:p w14:paraId="099B04D2" w14:textId="18DAA441" w:rsidR="0015178A" w:rsidRPr="006638C3" w:rsidRDefault="00A24DCD">
      <w:pPr>
        <w:pStyle w:val="ListParagraph"/>
        <w:numPr>
          <w:ilvl w:val="1"/>
          <w:numId w:val="1"/>
        </w:numPr>
        <w:tabs>
          <w:tab w:val="left" w:pos="590"/>
        </w:tabs>
        <w:spacing w:before="118"/>
        <w:ind w:left="589" w:hanging="294"/>
        <w:rPr>
          <w:sz w:val="24"/>
          <w:szCs w:val="24"/>
        </w:rPr>
      </w:pPr>
      <w:r w:rsidRPr="006638C3">
        <w:rPr>
          <w:sz w:val="24"/>
          <w:szCs w:val="24"/>
        </w:rPr>
        <w:t xml:space="preserve">25 de septiembre de </w:t>
      </w:r>
      <w:r w:rsidR="00A01D60" w:rsidRPr="006638C3">
        <w:rPr>
          <w:sz w:val="24"/>
          <w:szCs w:val="24"/>
        </w:rPr>
        <w:t>2020</w:t>
      </w:r>
    </w:p>
    <w:p w14:paraId="1B14B0A0" w14:textId="77777777" w:rsidR="0015178A" w:rsidRPr="006638C3" w:rsidRDefault="00A24DCD">
      <w:pPr>
        <w:pStyle w:val="ListParagraph"/>
        <w:numPr>
          <w:ilvl w:val="1"/>
          <w:numId w:val="1"/>
        </w:numPr>
        <w:tabs>
          <w:tab w:val="left" w:pos="602"/>
        </w:tabs>
        <w:spacing w:before="152"/>
        <w:ind w:left="601"/>
        <w:rPr>
          <w:sz w:val="24"/>
          <w:szCs w:val="24"/>
        </w:rPr>
      </w:pPr>
      <w:r w:rsidRPr="006638C3">
        <w:rPr>
          <w:w w:val="105"/>
          <w:sz w:val="24"/>
          <w:szCs w:val="24"/>
        </w:rPr>
        <w:t>Ninguna de las anteriores</w:t>
      </w:r>
    </w:p>
    <w:p w14:paraId="03C8B6C8" w14:textId="77777777" w:rsidR="0015178A" w:rsidRPr="007A2765" w:rsidRDefault="0015178A">
      <w:pPr>
        <w:rPr>
          <w:sz w:val="21"/>
        </w:rPr>
        <w:sectPr w:rsidR="0015178A" w:rsidRPr="007A2765">
          <w:pgSz w:w="12240" w:h="15840"/>
          <w:pgMar w:top="1360" w:right="132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4618C32A" w14:textId="77777777" w:rsidR="0015178A" w:rsidRPr="007A2765" w:rsidRDefault="00A24DCD">
      <w:pPr>
        <w:pStyle w:val="Heading2"/>
        <w:numPr>
          <w:ilvl w:val="0"/>
          <w:numId w:val="1"/>
        </w:numPr>
        <w:tabs>
          <w:tab w:val="left" w:pos="580"/>
        </w:tabs>
        <w:spacing w:before="81"/>
        <w:ind w:left="579" w:hanging="467"/>
      </w:pPr>
      <w:r w:rsidRPr="007A2765">
        <w:lastRenderedPageBreak/>
        <w:t>¿Cuándo vence  la elegibilidad para estos niños/jóvenes?</w:t>
      </w:r>
    </w:p>
    <w:p w14:paraId="11E09B69" w14:textId="142EB8D6" w:rsidR="0015178A" w:rsidRPr="007A2765" w:rsidRDefault="00A24DCD" w:rsidP="00760507">
      <w:pPr>
        <w:pStyle w:val="BodyText"/>
        <w:spacing w:before="106" w:line="259" w:lineRule="auto"/>
        <w:ind w:left="112" w:right="132"/>
      </w:pPr>
      <w:r w:rsidRPr="007A2765">
        <w:t xml:space="preserve">El 1 de marzo de </w:t>
      </w:r>
      <w:r w:rsidR="00A01D60" w:rsidRPr="007A2765">
        <w:t>2019</w:t>
      </w:r>
      <w:r w:rsidRPr="007A2765">
        <w:t xml:space="preserve">, Charlie Mendez, un trabajador agrícola migratorio, se </w:t>
      </w:r>
      <w:r w:rsidR="009F627F" w:rsidRPr="007A2765">
        <w:t>mu</w:t>
      </w:r>
      <w:r w:rsidRPr="007A2765">
        <w:t>dó de Utah a Alabama, y dich</w:t>
      </w:r>
      <w:r w:rsidR="00483D96" w:rsidRPr="007A2765">
        <w:t>a</w:t>
      </w:r>
      <w:r w:rsidRPr="007A2765">
        <w:t xml:space="preserve"> </w:t>
      </w:r>
      <w:r w:rsidR="00483D96" w:rsidRPr="007A2765">
        <w:t>mudanza</w:t>
      </w:r>
      <w:r w:rsidRPr="007A2765">
        <w:t xml:space="preserve"> califica</w:t>
      </w:r>
      <w:r w:rsidR="00483D96" w:rsidRPr="007A2765">
        <w:t>ble</w:t>
      </w:r>
      <w:r w:rsidRPr="007A2765">
        <w:t xml:space="preserve">. Se </w:t>
      </w:r>
      <w:r w:rsidR="009F627F" w:rsidRPr="007A2765">
        <w:t>mu</w:t>
      </w:r>
      <w:r w:rsidRPr="007A2765">
        <w:t>dó con su esposa y dos niños en edad preescolar.</w:t>
      </w:r>
      <w:r w:rsidR="00760507" w:rsidRPr="007A2765">
        <w:t xml:space="preserve"> </w:t>
      </w:r>
      <w:r w:rsidRPr="007A2765">
        <w:t xml:space="preserve">El 15 de marzo de </w:t>
      </w:r>
      <w:r w:rsidR="00A01D60" w:rsidRPr="007A2765">
        <w:t>2020</w:t>
      </w:r>
      <w:r w:rsidRPr="007A2765">
        <w:t>, un reclutador de MEP encuentra y entrevista a la familia Mendez y</w:t>
      </w:r>
      <w:r w:rsidR="00760507" w:rsidRPr="007A2765">
        <w:t xml:space="preserve"> </w:t>
      </w:r>
      <w:r w:rsidRPr="007A2765">
        <w:t>determina que los niños son elegibles para el Programa de Educación para Migrantes y completa un COE.</w:t>
      </w:r>
    </w:p>
    <w:p w14:paraId="70B6C523" w14:textId="77777777" w:rsidR="0015178A" w:rsidRPr="007A2765" w:rsidRDefault="0015178A">
      <w:pPr>
        <w:pStyle w:val="BodyText"/>
        <w:rPr>
          <w:sz w:val="26"/>
        </w:rPr>
      </w:pPr>
    </w:p>
    <w:p w14:paraId="2EB5C02F" w14:textId="77777777" w:rsidR="0015178A" w:rsidRPr="007A2765" w:rsidRDefault="0015178A">
      <w:pPr>
        <w:pStyle w:val="BodyText"/>
        <w:spacing w:before="8"/>
        <w:rPr>
          <w:sz w:val="20"/>
        </w:rPr>
      </w:pPr>
    </w:p>
    <w:p w14:paraId="0D9A9748" w14:textId="77777777" w:rsidR="0015178A" w:rsidRPr="007A2765" w:rsidRDefault="00A24DCD">
      <w:pPr>
        <w:pStyle w:val="Heading2"/>
        <w:ind w:left="112" w:firstLine="0"/>
      </w:pPr>
      <w:r w:rsidRPr="007A2765">
        <w:t>¿Cuándo vence la elegibilidad para estos niños/jóvenes?</w:t>
      </w:r>
    </w:p>
    <w:p w14:paraId="7EAA4E37" w14:textId="77777777" w:rsidR="0015178A" w:rsidRPr="006638C3" w:rsidRDefault="00A24DCD">
      <w:pPr>
        <w:pStyle w:val="ListParagraph"/>
        <w:numPr>
          <w:ilvl w:val="1"/>
          <w:numId w:val="1"/>
        </w:numPr>
        <w:tabs>
          <w:tab w:val="left" w:pos="602"/>
        </w:tabs>
        <w:spacing w:before="150"/>
        <w:ind w:left="601"/>
        <w:rPr>
          <w:sz w:val="24"/>
          <w:szCs w:val="24"/>
        </w:rPr>
      </w:pPr>
      <w:r w:rsidRPr="006638C3">
        <w:rPr>
          <w:w w:val="105"/>
          <w:sz w:val="24"/>
          <w:szCs w:val="24"/>
        </w:rPr>
        <w:t>1 año después de que se completa el COE</w:t>
      </w:r>
    </w:p>
    <w:p w14:paraId="6687827F" w14:textId="11B870DE" w:rsidR="0015178A" w:rsidRPr="006638C3" w:rsidRDefault="00A24DCD">
      <w:pPr>
        <w:pStyle w:val="ListParagraph"/>
        <w:numPr>
          <w:ilvl w:val="1"/>
          <w:numId w:val="1"/>
        </w:numPr>
        <w:tabs>
          <w:tab w:val="left" w:pos="602"/>
        </w:tabs>
        <w:spacing w:before="117"/>
        <w:ind w:left="601"/>
        <w:rPr>
          <w:sz w:val="24"/>
          <w:szCs w:val="24"/>
        </w:rPr>
      </w:pPr>
      <w:r w:rsidRPr="006638C3">
        <w:rPr>
          <w:sz w:val="24"/>
          <w:szCs w:val="24"/>
        </w:rPr>
        <w:t xml:space="preserve">3 años después del 1 de marzo de </w:t>
      </w:r>
      <w:r w:rsidR="00A01D60" w:rsidRPr="006638C3">
        <w:rPr>
          <w:sz w:val="24"/>
          <w:szCs w:val="24"/>
        </w:rPr>
        <w:t>2019</w:t>
      </w:r>
      <w:r w:rsidRPr="006638C3">
        <w:rPr>
          <w:sz w:val="24"/>
          <w:szCs w:val="24"/>
        </w:rPr>
        <w:t xml:space="preserve">, fecha en que la familia se </w:t>
      </w:r>
      <w:r w:rsidR="009F627F" w:rsidRPr="006638C3">
        <w:rPr>
          <w:sz w:val="24"/>
          <w:szCs w:val="24"/>
        </w:rPr>
        <w:t>mud</w:t>
      </w:r>
      <w:r w:rsidRPr="006638C3">
        <w:rPr>
          <w:sz w:val="24"/>
          <w:szCs w:val="24"/>
        </w:rPr>
        <w:t>ó a Alabama</w:t>
      </w:r>
    </w:p>
    <w:p w14:paraId="77A63F57" w14:textId="735F366C" w:rsidR="0015178A" w:rsidRPr="006638C3" w:rsidRDefault="00A24DCD">
      <w:pPr>
        <w:pStyle w:val="ListParagraph"/>
        <w:numPr>
          <w:ilvl w:val="1"/>
          <w:numId w:val="1"/>
        </w:numPr>
        <w:tabs>
          <w:tab w:val="left" w:pos="590"/>
        </w:tabs>
        <w:spacing w:before="117"/>
        <w:ind w:left="589" w:hanging="294"/>
        <w:rPr>
          <w:sz w:val="24"/>
          <w:szCs w:val="24"/>
        </w:rPr>
      </w:pPr>
      <w:r w:rsidRPr="006638C3">
        <w:rPr>
          <w:sz w:val="24"/>
          <w:szCs w:val="24"/>
        </w:rPr>
        <w:t xml:space="preserve">1 año después del 1 de marzo de </w:t>
      </w:r>
      <w:r w:rsidR="00A01D60" w:rsidRPr="006638C3">
        <w:rPr>
          <w:sz w:val="24"/>
          <w:szCs w:val="24"/>
        </w:rPr>
        <w:t>2019</w:t>
      </w:r>
      <w:r w:rsidRPr="006638C3">
        <w:rPr>
          <w:sz w:val="24"/>
          <w:szCs w:val="24"/>
        </w:rPr>
        <w:t xml:space="preserve">, fecha en que la familia se </w:t>
      </w:r>
      <w:r w:rsidR="009F627F" w:rsidRPr="006638C3">
        <w:rPr>
          <w:sz w:val="24"/>
          <w:szCs w:val="24"/>
        </w:rPr>
        <w:t>mu</w:t>
      </w:r>
      <w:r w:rsidRPr="006638C3">
        <w:rPr>
          <w:sz w:val="24"/>
          <w:szCs w:val="24"/>
        </w:rPr>
        <w:t>dó a Alabama</w:t>
      </w:r>
    </w:p>
    <w:p w14:paraId="3FD8DA73" w14:textId="77777777" w:rsidR="0015178A" w:rsidRPr="006638C3" w:rsidRDefault="00A24DCD">
      <w:pPr>
        <w:pStyle w:val="ListParagraph"/>
        <w:numPr>
          <w:ilvl w:val="1"/>
          <w:numId w:val="1"/>
        </w:numPr>
        <w:tabs>
          <w:tab w:val="left" w:pos="602"/>
        </w:tabs>
        <w:spacing w:before="151"/>
        <w:ind w:left="601"/>
        <w:rPr>
          <w:sz w:val="24"/>
          <w:szCs w:val="24"/>
        </w:rPr>
      </w:pPr>
      <w:r w:rsidRPr="006638C3">
        <w:rPr>
          <w:w w:val="105"/>
          <w:sz w:val="24"/>
          <w:szCs w:val="24"/>
        </w:rPr>
        <w:t>3 años después de completar el COE</w:t>
      </w:r>
    </w:p>
    <w:p w14:paraId="7D4152B4" w14:textId="77777777" w:rsidR="0015178A" w:rsidRPr="007A2765" w:rsidRDefault="0015178A">
      <w:pPr>
        <w:pStyle w:val="BodyText"/>
      </w:pPr>
    </w:p>
    <w:p w14:paraId="4E0EB6EE" w14:textId="77777777" w:rsidR="0015178A" w:rsidRPr="007A2765" w:rsidRDefault="0015178A">
      <w:pPr>
        <w:pStyle w:val="BodyText"/>
        <w:spacing w:before="7"/>
        <w:rPr>
          <w:sz w:val="22"/>
        </w:rPr>
      </w:pPr>
    </w:p>
    <w:p w14:paraId="258CA5E6" w14:textId="77777777" w:rsidR="0015178A" w:rsidRPr="007A2765" w:rsidRDefault="00A24DCD">
      <w:pPr>
        <w:pStyle w:val="Heading2"/>
        <w:numPr>
          <w:ilvl w:val="0"/>
          <w:numId w:val="1"/>
        </w:numPr>
        <w:tabs>
          <w:tab w:val="left" w:pos="580"/>
        </w:tabs>
        <w:spacing w:line="259" w:lineRule="auto"/>
        <w:ind w:left="579" w:right="1569" w:hanging="467"/>
      </w:pPr>
      <w:r w:rsidRPr="007A2765">
        <w:t>¿Cuántos COE son necesarios para documentar la elegibilidad de los niños/jóvenes en esta familia?</w:t>
      </w:r>
    </w:p>
    <w:p w14:paraId="1FC52F70" w14:textId="77777777" w:rsidR="0015178A" w:rsidRPr="007A2765" w:rsidRDefault="0015178A">
      <w:pPr>
        <w:pStyle w:val="BodyText"/>
        <w:spacing w:before="3"/>
        <w:rPr>
          <w:b/>
          <w:sz w:val="36"/>
        </w:rPr>
      </w:pPr>
    </w:p>
    <w:p w14:paraId="6AB9AF15" w14:textId="0E8088E8" w:rsidR="0015178A" w:rsidRPr="007A2765" w:rsidRDefault="00A24DCD">
      <w:pPr>
        <w:pStyle w:val="BodyText"/>
        <w:spacing w:line="249" w:lineRule="auto"/>
        <w:ind w:left="112" w:right="83"/>
      </w:pPr>
      <w:r w:rsidRPr="007A2765">
        <w:t xml:space="preserve">El 14 de julio de </w:t>
      </w:r>
      <w:r w:rsidR="00A01D60" w:rsidRPr="007A2765">
        <w:t>2020</w:t>
      </w:r>
      <w:r w:rsidRPr="007A2765">
        <w:t xml:space="preserve">, Miguel Osirio, un joven que no asiste a la escuela (16 años), se </w:t>
      </w:r>
      <w:r w:rsidR="009F627F" w:rsidRPr="007A2765">
        <w:t>mu</w:t>
      </w:r>
      <w:r w:rsidRPr="007A2765">
        <w:t xml:space="preserve">dó de Nueva York a Maine en busca de trabajo que califica. 2 semanas después de su </w:t>
      </w:r>
      <w:r w:rsidR="009F627F" w:rsidRPr="007A2765">
        <w:t>mudanza</w:t>
      </w:r>
      <w:r w:rsidRPr="007A2765">
        <w:t xml:space="preserve">, Miguel comenzó a trabajar cosechando arándanos azules. El 4 de agosto de </w:t>
      </w:r>
      <w:r w:rsidR="00A01D60" w:rsidRPr="007A2765">
        <w:t>2020</w:t>
      </w:r>
      <w:r w:rsidRPr="007A2765">
        <w:t xml:space="preserve">, el padre de Miguel y sus tres hermanos menores se </w:t>
      </w:r>
      <w:r w:rsidR="009F627F" w:rsidRPr="007A2765">
        <w:t>mu</w:t>
      </w:r>
      <w:r w:rsidRPr="007A2765">
        <w:t>daron de Virginia a Maine para que el padre pudiera trabajar el resto de la temporada de arándanos azules con Miguel. A su llegada, el padre de Miguel comenzó a trabajar cosechando arándanos azules; la semana siguiente, las tres hermanas de Miguel – Lupita (7 años), Diana (10 años) y Lidia (13 años) – se matricularon en el programa local de la escuela de verano.</w:t>
      </w:r>
    </w:p>
    <w:p w14:paraId="707E98D6" w14:textId="77777777" w:rsidR="0015178A" w:rsidRPr="007A2765" w:rsidRDefault="00A24DCD">
      <w:pPr>
        <w:pStyle w:val="Heading2"/>
        <w:spacing w:before="130" w:line="259" w:lineRule="auto"/>
        <w:ind w:left="112" w:right="2019" w:firstLine="0"/>
      </w:pPr>
      <w:r w:rsidRPr="007A2765">
        <w:t>¿Cuántos COE son necesarios para documentar la elegibilidad de los niños/jóvenes en esta familia?</w:t>
      </w:r>
    </w:p>
    <w:p w14:paraId="43BA2C46" w14:textId="77777777" w:rsidR="0015178A" w:rsidRPr="006638C3" w:rsidRDefault="0015178A">
      <w:pPr>
        <w:pStyle w:val="BodyText"/>
        <w:spacing w:before="1"/>
        <w:rPr>
          <w:b/>
          <w:sz w:val="44"/>
          <w:szCs w:val="32"/>
        </w:rPr>
      </w:pPr>
    </w:p>
    <w:p w14:paraId="58414DDF" w14:textId="77777777" w:rsidR="0015178A" w:rsidRPr="006638C3" w:rsidRDefault="00A24DCD">
      <w:pPr>
        <w:pStyle w:val="ListParagraph"/>
        <w:numPr>
          <w:ilvl w:val="1"/>
          <w:numId w:val="1"/>
        </w:numPr>
        <w:tabs>
          <w:tab w:val="left" w:pos="602"/>
        </w:tabs>
        <w:ind w:left="601"/>
        <w:rPr>
          <w:sz w:val="24"/>
          <w:szCs w:val="28"/>
        </w:rPr>
      </w:pPr>
      <w:r w:rsidRPr="006638C3">
        <w:rPr>
          <w:w w:val="105"/>
          <w:sz w:val="24"/>
          <w:szCs w:val="28"/>
        </w:rPr>
        <w:t>1 COE para Miguel</w:t>
      </w:r>
    </w:p>
    <w:p w14:paraId="5C55590C" w14:textId="77777777" w:rsidR="0015178A" w:rsidRPr="006638C3" w:rsidRDefault="00A24DCD">
      <w:pPr>
        <w:pStyle w:val="ListParagraph"/>
        <w:numPr>
          <w:ilvl w:val="1"/>
          <w:numId w:val="1"/>
        </w:numPr>
        <w:tabs>
          <w:tab w:val="left" w:pos="602"/>
        </w:tabs>
        <w:spacing w:before="152"/>
        <w:ind w:left="601"/>
        <w:rPr>
          <w:sz w:val="24"/>
          <w:szCs w:val="28"/>
        </w:rPr>
      </w:pPr>
      <w:r w:rsidRPr="006638C3">
        <w:rPr>
          <w:w w:val="105"/>
          <w:sz w:val="24"/>
          <w:szCs w:val="28"/>
        </w:rPr>
        <w:t>1 COE para Lupita, Diana y Lidia</w:t>
      </w:r>
    </w:p>
    <w:p w14:paraId="514616EC" w14:textId="77777777" w:rsidR="0015178A" w:rsidRPr="006638C3" w:rsidRDefault="00A24DCD">
      <w:pPr>
        <w:pStyle w:val="ListParagraph"/>
        <w:numPr>
          <w:ilvl w:val="1"/>
          <w:numId w:val="1"/>
        </w:numPr>
        <w:tabs>
          <w:tab w:val="left" w:pos="590"/>
        </w:tabs>
        <w:spacing w:before="152"/>
        <w:ind w:left="589" w:hanging="294"/>
        <w:rPr>
          <w:sz w:val="24"/>
          <w:szCs w:val="28"/>
        </w:rPr>
      </w:pPr>
      <w:r w:rsidRPr="006638C3">
        <w:rPr>
          <w:w w:val="105"/>
          <w:sz w:val="24"/>
          <w:szCs w:val="28"/>
        </w:rPr>
        <w:t>2 COE 1 para Miguel y 1 para sus hermanas</w:t>
      </w:r>
    </w:p>
    <w:p w14:paraId="08EA355A" w14:textId="77777777" w:rsidR="0015178A" w:rsidRPr="006638C3" w:rsidRDefault="00A24DCD">
      <w:pPr>
        <w:pStyle w:val="ListParagraph"/>
        <w:numPr>
          <w:ilvl w:val="1"/>
          <w:numId w:val="1"/>
        </w:numPr>
        <w:tabs>
          <w:tab w:val="left" w:pos="602"/>
        </w:tabs>
        <w:spacing w:before="152"/>
        <w:ind w:left="601"/>
        <w:rPr>
          <w:sz w:val="24"/>
          <w:szCs w:val="28"/>
        </w:rPr>
      </w:pPr>
      <w:r w:rsidRPr="006638C3">
        <w:rPr>
          <w:w w:val="105"/>
          <w:sz w:val="24"/>
          <w:szCs w:val="28"/>
        </w:rPr>
        <w:t>1 COE para Miguel, Lupita, Diana y Lidia</w:t>
      </w:r>
    </w:p>
    <w:p w14:paraId="1C0D7A77" w14:textId="77777777" w:rsidR="0015178A" w:rsidRPr="007A2765" w:rsidRDefault="0015178A">
      <w:pPr>
        <w:rPr>
          <w:sz w:val="21"/>
        </w:rPr>
        <w:sectPr w:rsidR="0015178A" w:rsidRPr="007A2765">
          <w:pgSz w:w="12240" w:h="15840"/>
          <w:pgMar w:top="1360" w:right="140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4C1FE69F" w14:textId="77777777" w:rsidR="0015178A" w:rsidRPr="007A2765" w:rsidRDefault="00A24DCD">
      <w:pPr>
        <w:pStyle w:val="Heading2"/>
        <w:numPr>
          <w:ilvl w:val="0"/>
          <w:numId w:val="1"/>
        </w:numPr>
        <w:tabs>
          <w:tab w:val="left" w:pos="580"/>
        </w:tabs>
        <w:spacing w:before="81" w:line="259" w:lineRule="auto"/>
        <w:ind w:left="579" w:right="169" w:hanging="467"/>
      </w:pPr>
      <w:r w:rsidRPr="007A2765">
        <w:lastRenderedPageBreak/>
        <w:t>Si el trabajo calificado se considera “temporal”, ¿qué debe aclarar usted en la sección de comentarios del COE?</w:t>
      </w:r>
    </w:p>
    <w:p w14:paraId="7EDF2EDC" w14:textId="77777777" w:rsidR="0015178A" w:rsidRPr="007A2765" w:rsidRDefault="0015178A">
      <w:pPr>
        <w:pStyle w:val="BodyText"/>
        <w:spacing w:before="11"/>
        <w:rPr>
          <w:b/>
          <w:sz w:val="34"/>
        </w:rPr>
      </w:pPr>
    </w:p>
    <w:p w14:paraId="5315AA9A" w14:textId="77777777" w:rsidR="0015178A" w:rsidRPr="006638C3" w:rsidRDefault="00A24DCD">
      <w:pPr>
        <w:pStyle w:val="ListParagraph"/>
        <w:numPr>
          <w:ilvl w:val="1"/>
          <w:numId w:val="1"/>
        </w:numPr>
        <w:tabs>
          <w:tab w:val="left" w:pos="907"/>
        </w:tabs>
        <w:spacing w:line="271" w:lineRule="auto"/>
        <w:ind w:left="907" w:right="528"/>
        <w:rPr>
          <w:sz w:val="24"/>
          <w:szCs w:val="28"/>
        </w:rPr>
      </w:pPr>
      <w:r w:rsidRPr="006638C3">
        <w:rPr>
          <w:w w:val="105"/>
          <w:sz w:val="24"/>
          <w:szCs w:val="28"/>
        </w:rPr>
        <w:t>El empleador o trabajador declaró que el trabajo solo duraría por un período de tiempo limitado (menos de 12 meses)</w:t>
      </w:r>
    </w:p>
    <w:p w14:paraId="013EB961" w14:textId="77777777" w:rsidR="0015178A" w:rsidRPr="006638C3" w:rsidRDefault="00A24DCD">
      <w:pPr>
        <w:pStyle w:val="ListParagraph"/>
        <w:numPr>
          <w:ilvl w:val="1"/>
          <w:numId w:val="1"/>
        </w:numPr>
        <w:tabs>
          <w:tab w:val="left" w:pos="907"/>
        </w:tabs>
        <w:spacing w:before="121"/>
        <w:ind w:left="907"/>
        <w:rPr>
          <w:sz w:val="24"/>
          <w:szCs w:val="28"/>
        </w:rPr>
      </w:pPr>
      <w:r w:rsidRPr="006638C3">
        <w:rPr>
          <w:w w:val="105"/>
          <w:sz w:val="24"/>
          <w:szCs w:val="28"/>
        </w:rPr>
        <w:t>El trabajo que califica es importante para las necesidades básicas de la familia</w:t>
      </w:r>
    </w:p>
    <w:p w14:paraId="5E5A7323" w14:textId="77777777" w:rsidR="0015178A" w:rsidRPr="006638C3" w:rsidRDefault="00A24DCD">
      <w:pPr>
        <w:pStyle w:val="ListParagraph"/>
        <w:numPr>
          <w:ilvl w:val="1"/>
          <w:numId w:val="1"/>
        </w:numPr>
        <w:tabs>
          <w:tab w:val="left" w:pos="896"/>
        </w:tabs>
        <w:spacing w:before="151"/>
        <w:ind w:left="895" w:hanging="294"/>
        <w:rPr>
          <w:sz w:val="24"/>
          <w:szCs w:val="28"/>
        </w:rPr>
      </w:pPr>
      <w:r w:rsidRPr="006638C3">
        <w:rPr>
          <w:w w:val="105"/>
          <w:sz w:val="24"/>
          <w:szCs w:val="28"/>
        </w:rPr>
        <w:t>El trabajador declaró que trabajarían en este lugar durante mucho tiempo</w:t>
      </w:r>
    </w:p>
    <w:p w14:paraId="4EFFE8B2" w14:textId="77777777" w:rsidR="0015178A" w:rsidRPr="006638C3" w:rsidRDefault="00A24DCD">
      <w:pPr>
        <w:pStyle w:val="ListParagraph"/>
        <w:numPr>
          <w:ilvl w:val="1"/>
          <w:numId w:val="1"/>
        </w:numPr>
        <w:tabs>
          <w:tab w:val="left" w:pos="907"/>
        </w:tabs>
        <w:spacing w:before="146"/>
        <w:ind w:left="907"/>
        <w:rPr>
          <w:sz w:val="24"/>
          <w:szCs w:val="28"/>
        </w:rPr>
      </w:pPr>
      <w:r w:rsidRPr="006638C3">
        <w:rPr>
          <w:w w:val="105"/>
          <w:sz w:val="24"/>
          <w:szCs w:val="28"/>
        </w:rPr>
        <w:t>Ninguna de las anteriores</w:t>
      </w:r>
    </w:p>
    <w:p w14:paraId="4A8ED7F2" w14:textId="77777777" w:rsidR="0015178A" w:rsidRPr="007A2765" w:rsidRDefault="0015178A">
      <w:pPr>
        <w:pStyle w:val="BodyText"/>
      </w:pPr>
    </w:p>
    <w:p w14:paraId="64FF2C3D" w14:textId="77777777" w:rsidR="0015178A" w:rsidRPr="007A2765" w:rsidRDefault="0015178A">
      <w:pPr>
        <w:pStyle w:val="BodyText"/>
        <w:spacing w:before="7"/>
        <w:rPr>
          <w:sz w:val="22"/>
        </w:rPr>
      </w:pPr>
    </w:p>
    <w:p w14:paraId="2C510B62" w14:textId="77777777" w:rsidR="0015178A" w:rsidRPr="007A2765" w:rsidRDefault="00A24DCD">
      <w:pPr>
        <w:pStyle w:val="Heading2"/>
        <w:numPr>
          <w:ilvl w:val="0"/>
          <w:numId w:val="1"/>
        </w:numPr>
        <w:tabs>
          <w:tab w:val="left" w:pos="580"/>
        </w:tabs>
        <w:ind w:left="579" w:hanging="467"/>
      </w:pPr>
      <w:r w:rsidRPr="007A2765">
        <w:t>¿Cuál es la definición de Fecha de residencia?</w:t>
      </w:r>
    </w:p>
    <w:p w14:paraId="3C2E85AB" w14:textId="77777777" w:rsidR="0015178A" w:rsidRPr="006638C3" w:rsidRDefault="00A24DCD">
      <w:pPr>
        <w:pStyle w:val="ListParagraph"/>
        <w:numPr>
          <w:ilvl w:val="1"/>
          <w:numId w:val="1"/>
        </w:numPr>
        <w:tabs>
          <w:tab w:val="left" w:pos="907"/>
        </w:tabs>
        <w:spacing w:before="150"/>
        <w:ind w:left="906" w:hanging="305"/>
        <w:rPr>
          <w:sz w:val="24"/>
          <w:szCs w:val="28"/>
        </w:rPr>
      </w:pPr>
      <w:r w:rsidRPr="006638C3">
        <w:rPr>
          <w:w w:val="105"/>
          <w:sz w:val="24"/>
          <w:szCs w:val="28"/>
        </w:rPr>
        <w:t>Es la fecha en que la familia firmó el COE</w:t>
      </w:r>
    </w:p>
    <w:p w14:paraId="5FCACD82" w14:textId="77777777" w:rsidR="0015178A" w:rsidRPr="006638C3" w:rsidRDefault="00A24DCD">
      <w:pPr>
        <w:pStyle w:val="ListParagraph"/>
        <w:numPr>
          <w:ilvl w:val="1"/>
          <w:numId w:val="1"/>
        </w:numPr>
        <w:tabs>
          <w:tab w:val="left" w:pos="907"/>
        </w:tabs>
        <w:spacing w:before="151"/>
        <w:ind w:left="906" w:hanging="305"/>
        <w:rPr>
          <w:sz w:val="24"/>
          <w:szCs w:val="28"/>
        </w:rPr>
      </w:pPr>
      <w:r w:rsidRPr="006638C3">
        <w:rPr>
          <w:w w:val="105"/>
          <w:sz w:val="24"/>
          <w:szCs w:val="28"/>
        </w:rPr>
        <w:t>Es la fecha en que el reclutador encontró a la familia</w:t>
      </w:r>
    </w:p>
    <w:p w14:paraId="023ACCA5" w14:textId="77777777" w:rsidR="0015178A" w:rsidRPr="006638C3" w:rsidRDefault="00A24DCD">
      <w:pPr>
        <w:pStyle w:val="ListParagraph"/>
        <w:numPr>
          <w:ilvl w:val="1"/>
          <w:numId w:val="1"/>
        </w:numPr>
        <w:tabs>
          <w:tab w:val="left" w:pos="896"/>
        </w:tabs>
        <w:spacing w:before="151"/>
        <w:ind w:left="895" w:hanging="294"/>
        <w:rPr>
          <w:sz w:val="24"/>
          <w:szCs w:val="28"/>
        </w:rPr>
      </w:pPr>
      <w:r w:rsidRPr="006638C3">
        <w:rPr>
          <w:w w:val="105"/>
          <w:sz w:val="24"/>
          <w:szCs w:val="28"/>
        </w:rPr>
        <w:t>Es la fecha en que los niños/jóvenes ingresaron al distrito escolar actual</w:t>
      </w:r>
    </w:p>
    <w:p w14:paraId="24C9964F" w14:textId="6419FDDE" w:rsidR="0015178A" w:rsidRPr="006638C3" w:rsidRDefault="00A24DCD">
      <w:pPr>
        <w:pStyle w:val="ListParagraph"/>
        <w:numPr>
          <w:ilvl w:val="1"/>
          <w:numId w:val="1"/>
        </w:numPr>
        <w:tabs>
          <w:tab w:val="left" w:pos="907"/>
        </w:tabs>
        <w:spacing w:before="151"/>
        <w:ind w:left="906" w:hanging="305"/>
        <w:rPr>
          <w:sz w:val="24"/>
          <w:szCs w:val="28"/>
        </w:rPr>
      </w:pPr>
      <w:r w:rsidRPr="006638C3">
        <w:rPr>
          <w:w w:val="105"/>
          <w:sz w:val="24"/>
          <w:szCs w:val="28"/>
        </w:rPr>
        <w:t>Es la fecha en que la familia realizó un</w:t>
      </w:r>
      <w:r w:rsidR="009F627F" w:rsidRPr="006638C3">
        <w:rPr>
          <w:w w:val="105"/>
          <w:sz w:val="24"/>
          <w:szCs w:val="28"/>
        </w:rPr>
        <w:t>a mudanza</w:t>
      </w:r>
      <w:r w:rsidRPr="006638C3">
        <w:rPr>
          <w:w w:val="105"/>
          <w:sz w:val="24"/>
          <w:szCs w:val="28"/>
        </w:rPr>
        <w:t xml:space="preserve"> califica</w:t>
      </w:r>
      <w:r w:rsidR="006B65C8" w:rsidRPr="006638C3">
        <w:rPr>
          <w:w w:val="105"/>
          <w:sz w:val="24"/>
          <w:szCs w:val="28"/>
        </w:rPr>
        <w:t>ble</w:t>
      </w:r>
    </w:p>
    <w:p w14:paraId="6498094D" w14:textId="77777777" w:rsidR="0015178A" w:rsidRPr="007A2765" w:rsidRDefault="0015178A">
      <w:pPr>
        <w:pStyle w:val="BodyText"/>
      </w:pPr>
    </w:p>
    <w:p w14:paraId="0361DDDE" w14:textId="77777777" w:rsidR="0015178A" w:rsidRPr="007A2765" w:rsidRDefault="0015178A">
      <w:pPr>
        <w:pStyle w:val="BodyText"/>
        <w:spacing w:before="10"/>
        <w:rPr>
          <w:sz w:val="34"/>
        </w:rPr>
      </w:pPr>
    </w:p>
    <w:p w14:paraId="5C893BF4" w14:textId="77777777" w:rsidR="0015178A" w:rsidRPr="007A2765" w:rsidRDefault="00A24DCD">
      <w:pPr>
        <w:pStyle w:val="Heading2"/>
        <w:numPr>
          <w:ilvl w:val="0"/>
          <w:numId w:val="1"/>
        </w:numPr>
        <w:tabs>
          <w:tab w:val="left" w:pos="580"/>
        </w:tabs>
        <w:spacing w:before="1"/>
        <w:ind w:left="579" w:hanging="467"/>
      </w:pPr>
      <w:r w:rsidRPr="007A2765">
        <w:t>¿En esta situación hipotética, quién califica para el Programa de Educación para Migrantes?</w:t>
      </w:r>
    </w:p>
    <w:p w14:paraId="17CDE339" w14:textId="4567F287" w:rsidR="0015178A" w:rsidRPr="007A2765" w:rsidRDefault="00A24DCD">
      <w:pPr>
        <w:pStyle w:val="BodyText"/>
        <w:spacing w:before="107" w:line="259" w:lineRule="auto"/>
        <w:ind w:left="112" w:right="90"/>
      </w:pPr>
      <w:r w:rsidRPr="007A2765">
        <w:t xml:space="preserve">El 1 de junio de </w:t>
      </w:r>
      <w:r w:rsidR="00A01D60" w:rsidRPr="007A2765">
        <w:t>2020</w:t>
      </w:r>
      <w:r w:rsidRPr="007A2765">
        <w:t xml:space="preserve">, Alondra y su esposo Cedro se </w:t>
      </w:r>
      <w:r w:rsidR="009F627F" w:rsidRPr="007A2765">
        <w:t>mu</w:t>
      </w:r>
      <w:r w:rsidRPr="007A2765">
        <w:t xml:space="preserve">daron de Cuba a Indiana buscando trabajo. Alondra y Cedro tienen 20 años y no tienen diplomas de la escuela secundaria. Dos semanas después de </w:t>
      </w:r>
      <w:r w:rsidR="00EC6F41" w:rsidRPr="007A2765">
        <w:t>llegada</w:t>
      </w:r>
      <w:r w:rsidRPr="007A2765">
        <w:t xml:space="preserve"> a Indiana, Alondra dio a luz a su hija, Elisa. Unos días después del nacimiento de Elisa, Cedro comenzó a trabajar embalando maíz dulce, pero Alondra no podía trabajar porque tenía que cuidar a Elisa.</w:t>
      </w:r>
    </w:p>
    <w:p w14:paraId="5092C48B" w14:textId="77777777" w:rsidR="0015178A" w:rsidRPr="007A2765" w:rsidRDefault="0015178A">
      <w:pPr>
        <w:pStyle w:val="BodyText"/>
        <w:rPr>
          <w:sz w:val="26"/>
        </w:rPr>
      </w:pPr>
    </w:p>
    <w:p w14:paraId="298AE33C" w14:textId="77777777" w:rsidR="0015178A" w:rsidRPr="007A2765" w:rsidRDefault="0015178A">
      <w:pPr>
        <w:pStyle w:val="BodyText"/>
        <w:spacing w:before="8"/>
        <w:rPr>
          <w:sz w:val="20"/>
        </w:rPr>
      </w:pPr>
    </w:p>
    <w:p w14:paraId="503C4D5D" w14:textId="77777777" w:rsidR="0015178A" w:rsidRPr="007A2765" w:rsidRDefault="00A24DCD">
      <w:pPr>
        <w:pStyle w:val="Heading2"/>
        <w:spacing w:before="1"/>
        <w:ind w:left="112" w:firstLine="0"/>
      </w:pPr>
      <w:r w:rsidRPr="007A2765">
        <w:t>¿En esta situación hipotética, quién califica para el Programa de Educación para Migrantes?</w:t>
      </w:r>
    </w:p>
    <w:p w14:paraId="3470B716" w14:textId="77777777" w:rsidR="0015178A" w:rsidRPr="006638C3" w:rsidRDefault="00A24DCD">
      <w:pPr>
        <w:pStyle w:val="ListParagraph"/>
        <w:numPr>
          <w:ilvl w:val="1"/>
          <w:numId w:val="1"/>
        </w:numPr>
        <w:tabs>
          <w:tab w:val="left" w:pos="663"/>
        </w:tabs>
        <w:spacing w:before="150"/>
        <w:ind w:left="662" w:hanging="305"/>
        <w:rPr>
          <w:sz w:val="28"/>
          <w:szCs w:val="32"/>
        </w:rPr>
      </w:pPr>
      <w:r w:rsidRPr="006638C3">
        <w:rPr>
          <w:w w:val="105"/>
          <w:sz w:val="28"/>
          <w:szCs w:val="32"/>
        </w:rPr>
        <w:t>Alondra, Cedro y Elisa</w:t>
      </w:r>
    </w:p>
    <w:p w14:paraId="632C99B6" w14:textId="77777777" w:rsidR="0015178A" w:rsidRPr="006638C3" w:rsidRDefault="00A24DCD">
      <w:pPr>
        <w:pStyle w:val="ListParagraph"/>
        <w:numPr>
          <w:ilvl w:val="1"/>
          <w:numId w:val="1"/>
        </w:numPr>
        <w:tabs>
          <w:tab w:val="left" w:pos="663"/>
        </w:tabs>
        <w:spacing w:before="151"/>
        <w:ind w:left="662" w:hanging="305"/>
        <w:rPr>
          <w:sz w:val="28"/>
          <w:szCs w:val="32"/>
        </w:rPr>
      </w:pPr>
      <w:r w:rsidRPr="006638C3">
        <w:rPr>
          <w:w w:val="105"/>
          <w:sz w:val="28"/>
          <w:szCs w:val="32"/>
        </w:rPr>
        <w:t>Alondra y Cedro</w:t>
      </w:r>
    </w:p>
    <w:p w14:paraId="4111C956" w14:textId="77777777" w:rsidR="0015178A" w:rsidRPr="006638C3" w:rsidRDefault="00A24DCD">
      <w:pPr>
        <w:pStyle w:val="ListParagraph"/>
        <w:numPr>
          <w:ilvl w:val="1"/>
          <w:numId w:val="1"/>
        </w:numPr>
        <w:tabs>
          <w:tab w:val="left" w:pos="651"/>
        </w:tabs>
        <w:spacing w:before="151"/>
        <w:ind w:left="650" w:hanging="293"/>
        <w:rPr>
          <w:sz w:val="28"/>
          <w:szCs w:val="32"/>
        </w:rPr>
      </w:pPr>
      <w:r w:rsidRPr="006638C3">
        <w:rPr>
          <w:w w:val="105"/>
          <w:sz w:val="28"/>
          <w:szCs w:val="32"/>
        </w:rPr>
        <w:t>Alondra y Elisa</w:t>
      </w:r>
    </w:p>
    <w:p w14:paraId="6265C97F" w14:textId="77777777" w:rsidR="0015178A" w:rsidRPr="006638C3" w:rsidRDefault="00A24DCD">
      <w:pPr>
        <w:pStyle w:val="ListParagraph"/>
        <w:numPr>
          <w:ilvl w:val="1"/>
          <w:numId w:val="1"/>
        </w:numPr>
        <w:tabs>
          <w:tab w:val="left" w:pos="663"/>
        </w:tabs>
        <w:spacing w:before="151"/>
        <w:ind w:left="662" w:hanging="305"/>
        <w:rPr>
          <w:sz w:val="28"/>
          <w:szCs w:val="32"/>
        </w:rPr>
      </w:pPr>
      <w:r w:rsidRPr="006638C3">
        <w:rPr>
          <w:w w:val="105"/>
          <w:sz w:val="28"/>
          <w:szCs w:val="32"/>
        </w:rPr>
        <w:t>Cedro y Elisa</w:t>
      </w:r>
    </w:p>
    <w:p w14:paraId="75F0047F" w14:textId="77777777" w:rsidR="0015178A" w:rsidRPr="007A2765" w:rsidRDefault="0015178A">
      <w:pPr>
        <w:rPr>
          <w:sz w:val="21"/>
        </w:rPr>
        <w:sectPr w:rsidR="0015178A" w:rsidRPr="007A2765">
          <w:pgSz w:w="12240" w:h="15840"/>
          <w:pgMar w:top="1360" w:right="136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pPr>
    </w:p>
    <w:p w14:paraId="13E9638A" w14:textId="727600D8" w:rsidR="0015178A" w:rsidRPr="007A2765" w:rsidRDefault="00A24DCD">
      <w:pPr>
        <w:pStyle w:val="Heading2"/>
        <w:numPr>
          <w:ilvl w:val="0"/>
          <w:numId w:val="1"/>
        </w:numPr>
        <w:tabs>
          <w:tab w:val="left" w:pos="580"/>
        </w:tabs>
        <w:spacing w:before="81" w:line="259" w:lineRule="auto"/>
        <w:ind w:left="579" w:right="142" w:hanging="467"/>
      </w:pPr>
      <w:r w:rsidRPr="007A2765">
        <w:lastRenderedPageBreak/>
        <w:t>Si se produce un</w:t>
      </w:r>
      <w:r w:rsidR="009F627F" w:rsidRPr="007A2765">
        <w:t xml:space="preserve">a mudanza </w:t>
      </w:r>
      <w:r w:rsidRPr="007A2765">
        <w:t xml:space="preserve">“para </w:t>
      </w:r>
      <w:r w:rsidR="007A0F2E" w:rsidRPr="007A2765">
        <w:t>re</w:t>
      </w:r>
      <w:r w:rsidRPr="007A2765">
        <w:t>uni</w:t>
      </w:r>
      <w:r w:rsidR="009F627F" w:rsidRPr="007A2765">
        <w:t>rse</w:t>
      </w:r>
      <w:r w:rsidRPr="007A2765">
        <w:t>”, ¿qué debe aclarar el reclutador en la sección de comentarios del COE?</w:t>
      </w:r>
    </w:p>
    <w:p w14:paraId="7B9C7215" w14:textId="77777777" w:rsidR="0015178A" w:rsidRPr="007A2765" w:rsidRDefault="0015178A">
      <w:pPr>
        <w:pStyle w:val="BodyText"/>
        <w:spacing w:before="7"/>
        <w:rPr>
          <w:b/>
          <w:sz w:val="26"/>
        </w:rPr>
      </w:pPr>
    </w:p>
    <w:p w14:paraId="3BD17E60" w14:textId="77777777" w:rsidR="0015178A" w:rsidRPr="006638C3" w:rsidRDefault="00A24DCD">
      <w:pPr>
        <w:pStyle w:val="ListParagraph"/>
        <w:numPr>
          <w:ilvl w:val="1"/>
          <w:numId w:val="1"/>
        </w:numPr>
        <w:tabs>
          <w:tab w:val="left" w:pos="907"/>
        </w:tabs>
        <w:ind w:left="907"/>
        <w:rPr>
          <w:sz w:val="24"/>
          <w:szCs w:val="28"/>
        </w:rPr>
      </w:pPr>
      <w:r w:rsidRPr="006638C3">
        <w:rPr>
          <w:w w:val="105"/>
          <w:sz w:val="24"/>
          <w:szCs w:val="28"/>
        </w:rPr>
        <w:t>La ciudad, el estado y el tipo de cultivo</w:t>
      </w:r>
    </w:p>
    <w:p w14:paraId="6EE9EE55" w14:textId="58FA113F" w:rsidR="0015178A" w:rsidRPr="006638C3" w:rsidRDefault="00A24DCD">
      <w:pPr>
        <w:pStyle w:val="ListParagraph"/>
        <w:numPr>
          <w:ilvl w:val="1"/>
          <w:numId w:val="1"/>
        </w:numPr>
        <w:tabs>
          <w:tab w:val="left" w:pos="907"/>
        </w:tabs>
        <w:spacing w:before="152"/>
        <w:ind w:left="907"/>
        <w:rPr>
          <w:sz w:val="24"/>
          <w:szCs w:val="28"/>
        </w:rPr>
      </w:pPr>
      <w:r w:rsidRPr="006638C3">
        <w:rPr>
          <w:w w:val="105"/>
          <w:sz w:val="24"/>
          <w:szCs w:val="28"/>
        </w:rPr>
        <w:t xml:space="preserve">La edad del niño/joven al momento </w:t>
      </w:r>
      <w:r w:rsidR="002B4146" w:rsidRPr="006638C3">
        <w:rPr>
          <w:w w:val="105"/>
          <w:sz w:val="24"/>
          <w:szCs w:val="28"/>
        </w:rPr>
        <w:t xml:space="preserve">de la mudanza </w:t>
      </w:r>
      <w:r w:rsidRPr="006638C3">
        <w:rPr>
          <w:w w:val="105"/>
          <w:sz w:val="24"/>
          <w:szCs w:val="28"/>
        </w:rPr>
        <w:t xml:space="preserve">“para </w:t>
      </w:r>
      <w:r w:rsidR="004E554A" w:rsidRPr="006638C3">
        <w:rPr>
          <w:w w:val="105"/>
          <w:sz w:val="24"/>
          <w:szCs w:val="28"/>
        </w:rPr>
        <w:t>re</w:t>
      </w:r>
      <w:r w:rsidRPr="006638C3">
        <w:rPr>
          <w:w w:val="105"/>
          <w:sz w:val="24"/>
          <w:szCs w:val="28"/>
        </w:rPr>
        <w:t>uni</w:t>
      </w:r>
      <w:r w:rsidR="002B4146" w:rsidRPr="006638C3">
        <w:rPr>
          <w:w w:val="105"/>
          <w:sz w:val="24"/>
          <w:szCs w:val="28"/>
        </w:rPr>
        <w:t>rse</w:t>
      </w:r>
      <w:r w:rsidRPr="006638C3">
        <w:rPr>
          <w:w w:val="105"/>
          <w:sz w:val="24"/>
          <w:szCs w:val="28"/>
        </w:rPr>
        <w:t>”</w:t>
      </w:r>
    </w:p>
    <w:p w14:paraId="1F691B55" w14:textId="388BB38E" w:rsidR="0015178A" w:rsidRPr="006638C3" w:rsidRDefault="00A24DCD">
      <w:pPr>
        <w:pStyle w:val="ListParagraph"/>
        <w:numPr>
          <w:ilvl w:val="1"/>
          <w:numId w:val="1"/>
        </w:numPr>
        <w:tabs>
          <w:tab w:val="left" w:pos="896"/>
        </w:tabs>
        <w:spacing w:before="152" w:line="271" w:lineRule="auto"/>
        <w:ind w:left="907" w:right="113"/>
        <w:rPr>
          <w:sz w:val="24"/>
          <w:szCs w:val="28"/>
        </w:rPr>
      </w:pPr>
      <w:r w:rsidRPr="006638C3">
        <w:rPr>
          <w:w w:val="105"/>
          <w:sz w:val="24"/>
          <w:szCs w:val="28"/>
        </w:rPr>
        <w:t xml:space="preserve">Por qué el niño/joven no se </w:t>
      </w:r>
      <w:r w:rsidR="00D90BD8" w:rsidRPr="006638C3">
        <w:rPr>
          <w:w w:val="105"/>
          <w:sz w:val="24"/>
          <w:szCs w:val="28"/>
        </w:rPr>
        <w:t>mu</w:t>
      </w:r>
      <w:r w:rsidRPr="006638C3">
        <w:rPr>
          <w:w w:val="105"/>
          <w:sz w:val="24"/>
          <w:szCs w:val="28"/>
        </w:rPr>
        <w:t xml:space="preserve">dó con/al mismo tiempo que el/los padre(s), el/los </w:t>
      </w:r>
      <w:r w:rsidR="00653112" w:rsidRPr="006638C3">
        <w:rPr>
          <w:w w:val="105"/>
          <w:sz w:val="24"/>
          <w:szCs w:val="28"/>
        </w:rPr>
        <w:t>guardián</w:t>
      </w:r>
      <w:r w:rsidRPr="006638C3">
        <w:rPr>
          <w:w w:val="105"/>
          <w:sz w:val="24"/>
          <w:szCs w:val="28"/>
        </w:rPr>
        <w:t>(es) o el cónyuge</w:t>
      </w:r>
    </w:p>
    <w:p w14:paraId="1E4A4773" w14:textId="77777777" w:rsidR="0015178A" w:rsidRPr="006638C3" w:rsidRDefault="00A24DCD">
      <w:pPr>
        <w:pStyle w:val="ListParagraph"/>
        <w:numPr>
          <w:ilvl w:val="1"/>
          <w:numId w:val="1"/>
        </w:numPr>
        <w:tabs>
          <w:tab w:val="left" w:pos="907"/>
        </w:tabs>
        <w:spacing w:before="121"/>
        <w:ind w:left="907"/>
        <w:rPr>
          <w:sz w:val="24"/>
          <w:szCs w:val="28"/>
        </w:rPr>
      </w:pPr>
      <w:r w:rsidRPr="006638C3">
        <w:rPr>
          <w:w w:val="105"/>
          <w:sz w:val="24"/>
          <w:szCs w:val="28"/>
        </w:rPr>
        <w:t>Ninguna de las anteriores</w:t>
      </w:r>
    </w:p>
    <w:sectPr w:rsidR="0015178A" w:rsidRPr="006638C3">
      <w:pgSz w:w="12240" w:h="15840"/>
      <w:pgMar w:top="1360" w:right="1720" w:bottom="280" w:left="1340" w:header="720" w:footer="720" w:gutter="0"/>
      <w:pgBorders w:offsetFrom="page">
        <w:top w:val="single" w:sz="4" w:space="24" w:color="000000"/>
        <w:left w:val="single" w:sz="4" w:space="25" w:color="000000"/>
        <w:bottom w:val="single" w:sz="4" w:space="24" w:color="000000"/>
        <w:right w:val="single" w:sz="4" w:space="23"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9BE42" w14:textId="77777777" w:rsidR="00926E9A" w:rsidRDefault="00926E9A" w:rsidP="006638C3">
      <w:r>
        <w:separator/>
      </w:r>
    </w:p>
  </w:endnote>
  <w:endnote w:type="continuationSeparator" w:id="0">
    <w:p w14:paraId="62B55D31" w14:textId="77777777" w:rsidR="00926E9A" w:rsidRDefault="00926E9A" w:rsidP="0066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3E44" w14:textId="77777777" w:rsidR="006638C3" w:rsidRDefault="00663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15851" w14:textId="77777777" w:rsidR="00926E9A" w:rsidRDefault="00926E9A" w:rsidP="006638C3">
      <w:r>
        <w:separator/>
      </w:r>
    </w:p>
  </w:footnote>
  <w:footnote w:type="continuationSeparator" w:id="0">
    <w:p w14:paraId="3387F3DB" w14:textId="77777777" w:rsidR="00926E9A" w:rsidRDefault="00926E9A" w:rsidP="00663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055AF"/>
    <w:multiLevelType w:val="hybridMultilevel"/>
    <w:tmpl w:val="D15A063C"/>
    <w:lvl w:ilvl="0" w:tplc="93D00164">
      <w:start w:val="1"/>
      <w:numFmt w:val="decimal"/>
      <w:lvlText w:val="%1."/>
      <w:lvlJc w:val="left"/>
      <w:pPr>
        <w:ind w:left="445" w:hanging="349"/>
        <w:jc w:val="left"/>
      </w:pPr>
      <w:rPr>
        <w:rFonts w:hint="default"/>
        <w:b/>
        <w:bCs/>
        <w:spacing w:val="-1"/>
        <w:w w:val="100"/>
      </w:rPr>
    </w:lvl>
    <w:lvl w:ilvl="1" w:tplc="95626F8E">
      <w:start w:val="1"/>
      <w:numFmt w:val="lowerLetter"/>
      <w:lvlText w:val="%2."/>
      <w:lvlJc w:val="left"/>
      <w:pPr>
        <w:ind w:left="845" w:hanging="306"/>
        <w:jc w:val="left"/>
      </w:pPr>
      <w:rPr>
        <w:rFonts w:ascii="Arial" w:eastAsia="Arial" w:hAnsi="Arial" w:cs="Arial" w:hint="default"/>
        <w:spacing w:val="0"/>
        <w:w w:val="102"/>
        <w:sz w:val="21"/>
        <w:szCs w:val="21"/>
      </w:rPr>
    </w:lvl>
    <w:lvl w:ilvl="2" w:tplc="FA8C6374">
      <w:numFmt w:val="bullet"/>
      <w:lvlText w:val="•"/>
      <w:lvlJc w:val="left"/>
      <w:pPr>
        <w:ind w:left="660" w:hanging="306"/>
      </w:pPr>
      <w:rPr>
        <w:rFonts w:hint="default"/>
      </w:rPr>
    </w:lvl>
    <w:lvl w:ilvl="3" w:tplc="C3BC7F86">
      <w:numFmt w:val="bullet"/>
      <w:lvlText w:val="•"/>
      <w:lvlJc w:val="left"/>
      <w:pPr>
        <w:ind w:left="720" w:hanging="306"/>
      </w:pPr>
      <w:rPr>
        <w:rFonts w:hint="default"/>
      </w:rPr>
    </w:lvl>
    <w:lvl w:ilvl="4" w:tplc="ACE678FA">
      <w:numFmt w:val="bullet"/>
      <w:lvlText w:val="•"/>
      <w:lvlJc w:val="left"/>
      <w:pPr>
        <w:ind w:left="840" w:hanging="306"/>
      </w:pPr>
      <w:rPr>
        <w:rFonts w:hint="default"/>
      </w:rPr>
    </w:lvl>
    <w:lvl w:ilvl="5" w:tplc="9294B78C">
      <w:numFmt w:val="bullet"/>
      <w:lvlText w:val="•"/>
      <w:lvlJc w:val="left"/>
      <w:pPr>
        <w:ind w:left="880" w:hanging="306"/>
      </w:pPr>
      <w:rPr>
        <w:rFonts w:hint="default"/>
      </w:rPr>
    </w:lvl>
    <w:lvl w:ilvl="6" w:tplc="EA3EE096">
      <w:numFmt w:val="bullet"/>
      <w:lvlText w:val="•"/>
      <w:lvlJc w:val="left"/>
      <w:pPr>
        <w:ind w:left="900" w:hanging="306"/>
      </w:pPr>
      <w:rPr>
        <w:rFonts w:hint="default"/>
      </w:rPr>
    </w:lvl>
    <w:lvl w:ilvl="7" w:tplc="9F9E17AE">
      <w:numFmt w:val="bullet"/>
      <w:lvlText w:val="•"/>
      <w:lvlJc w:val="left"/>
      <w:pPr>
        <w:ind w:left="2970" w:hanging="306"/>
      </w:pPr>
      <w:rPr>
        <w:rFonts w:hint="default"/>
      </w:rPr>
    </w:lvl>
    <w:lvl w:ilvl="8" w:tplc="DF708B00">
      <w:numFmt w:val="bullet"/>
      <w:lvlText w:val="•"/>
      <w:lvlJc w:val="left"/>
      <w:pPr>
        <w:ind w:left="5040" w:hanging="306"/>
      </w:pPr>
      <w:rPr>
        <w:rFonts w:hint="default"/>
      </w:rPr>
    </w:lvl>
  </w:abstractNum>
  <w:abstractNum w:abstractNumId="1" w15:restartNumberingAfterBreak="0">
    <w:nsid w:val="79F32BFD"/>
    <w:multiLevelType w:val="hybridMultilevel"/>
    <w:tmpl w:val="9AA2BF66"/>
    <w:lvl w:ilvl="0" w:tplc="63DC5E46">
      <w:start w:val="1"/>
      <w:numFmt w:val="decimal"/>
      <w:lvlText w:val="%1."/>
      <w:lvlJc w:val="left"/>
      <w:pPr>
        <w:ind w:left="3262" w:hanging="360"/>
        <w:jc w:val="left"/>
      </w:pPr>
      <w:rPr>
        <w:rFonts w:ascii="Calibri" w:eastAsia="Calibri" w:hAnsi="Calibri" w:cs="Calibri" w:hint="default"/>
        <w:b/>
        <w:bCs/>
        <w:spacing w:val="0"/>
        <w:w w:val="102"/>
        <w:sz w:val="31"/>
        <w:szCs w:val="31"/>
      </w:rPr>
    </w:lvl>
    <w:lvl w:ilvl="1" w:tplc="2DF80580">
      <w:numFmt w:val="bullet"/>
      <w:lvlText w:val="•"/>
      <w:lvlJc w:val="left"/>
      <w:pPr>
        <w:ind w:left="3852" w:hanging="360"/>
      </w:pPr>
      <w:rPr>
        <w:rFonts w:hint="default"/>
      </w:rPr>
    </w:lvl>
    <w:lvl w:ilvl="2" w:tplc="75F6BA58">
      <w:numFmt w:val="bullet"/>
      <w:lvlText w:val="•"/>
      <w:lvlJc w:val="left"/>
      <w:pPr>
        <w:ind w:left="4444" w:hanging="360"/>
      </w:pPr>
      <w:rPr>
        <w:rFonts w:hint="default"/>
      </w:rPr>
    </w:lvl>
    <w:lvl w:ilvl="3" w:tplc="58D67B58">
      <w:numFmt w:val="bullet"/>
      <w:lvlText w:val="•"/>
      <w:lvlJc w:val="left"/>
      <w:pPr>
        <w:ind w:left="5036" w:hanging="360"/>
      </w:pPr>
      <w:rPr>
        <w:rFonts w:hint="default"/>
      </w:rPr>
    </w:lvl>
    <w:lvl w:ilvl="4" w:tplc="4C68AFD0">
      <w:numFmt w:val="bullet"/>
      <w:lvlText w:val="•"/>
      <w:lvlJc w:val="left"/>
      <w:pPr>
        <w:ind w:left="5628" w:hanging="360"/>
      </w:pPr>
      <w:rPr>
        <w:rFonts w:hint="default"/>
      </w:rPr>
    </w:lvl>
    <w:lvl w:ilvl="5" w:tplc="4C7EF8C6">
      <w:numFmt w:val="bullet"/>
      <w:lvlText w:val="•"/>
      <w:lvlJc w:val="left"/>
      <w:pPr>
        <w:ind w:left="6220" w:hanging="360"/>
      </w:pPr>
      <w:rPr>
        <w:rFonts w:hint="default"/>
      </w:rPr>
    </w:lvl>
    <w:lvl w:ilvl="6" w:tplc="70D4DC0A">
      <w:numFmt w:val="bullet"/>
      <w:lvlText w:val="•"/>
      <w:lvlJc w:val="left"/>
      <w:pPr>
        <w:ind w:left="6812" w:hanging="360"/>
      </w:pPr>
      <w:rPr>
        <w:rFonts w:hint="default"/>
      </w:rPr>
    </w:lvl>
    <w:lvl w:ilvl="7" w:tplc="E6F63124">
      <w:numFmt w:val="bullet"/>
      <w:lvlText w:val="•"/>
      <w:lvlJc w:val="left"/>
      <w:pPr>
        <w:ind w:left="7404" w:hanging="360"/>
      </w:pPr>
      <w:rPr>
        <w:rFonts w:hint="default"/>
      </w:rPr>
    </w:lvl>
    <w:lvl w:ilvl="8" w:tplc="B1F8188C">
      <w:numFmt w:val="bullet"/>
      <w:lvlText w:val="•"/>
      <w:lvlJc w:val="left"/>
      <w:pPr>
        <w:ind w:left="7996"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8A"/>
    <w:rsid w:val="00016140"/>
    <w:rsid w:val="00024230"/>
    <w:rsid w:val="00030E66"/>
    <w:rsid w:val="00040705"/>
    <w:rsid w:val="00050CC6"/>
    <w:rsid w:val="0005428B"/>
    <w:rsid w:val="000B48B5"/>
    <w:rsid w:val="000D0A21"/>
    <w:rsid w:val="000F5DEA"/>
    <w:rsid w:val="0015178A"/>
    <w:rsid w:val="001746DF"/>
    <w:rsid w:val="001B3FC3"/>
    <w:rsid w:val="001C413C"/>
    <w:rsid w:val="001D773A"/>
    <w:rsid w:val="001E1E04"/>
    <w:rsid w:val="001F4127"/>
    <w:rsid w:val="002757AE"/>
    <w:rsid w:val="002A7556"/>
    <w:rsid w:val="002B4146"/>
    <w:rsid w:val="002B526C"/>
    <w:rsid w:val="002E184F"/>
    <w:rsid w:val="003036FF"/>
    <w:rsid w:val="00353A6B"/>
    <w:rsid w:val="00357EF2"/>
    <w:rsid w:val="00364BFF"/>
    <w:rsid w:val="00370EC1"/>
    <w:rsid w:val="003828F4"/>
    <w:rsid w:val="003A169A"/>
    <w:rsid w:val="004652CC"/>
    <w:rsid w:val="00483D96"/>
    <w:rsid w:val="004A7FA9"/>
    <w:rsid w:val="004B31C3"/>
    <w:rsid w:val="004E554A"/>
    <w:rsid w:val="0050740F"/>
    <w:rsid w:val="005260B1"/>
    <w:rsid w:val="00527445"/>
    <w:rsid w:val="00536991"/>
    <w:rsid w:val="0054329A"/>
    <w:rsid w:val="0058576E"/>
    <w:rsid w:val="005D055B"/>
    <w:rsid w:val="005D0C0B"/>
    <w:rsid w:val="005E0A85"/>
    <w:rsid w:val="005F1487"/>
    <w:rsid w:val="00653076"/>
    <w:rsid w:val="00653112"/>
    <w:rsid w:val="006638C3"/>
    <w:rsid w:val="006B0663"/>
    <w:rsid w:val="006B65C8"/>
    <w:rsid w:val="007130F1"/>
    <w:rsid w:val="00754D77"/>
    <w:rsid w:val="00757F0A"/>
    <w:rsid w:val="00760507"/>
    <w:rsid w:val="007A0F2E"/>
    <w:rsid w:val="007A2765"/>
    <w:rsid w:val="007D1763"/>
    <w:rsid w:val="00827644"/>
    <w:rsid w:val="00884FF8"/>
    <w:rsid w:val="008969B4"/>
    <w:rsid w:val="008A15A3"/>
    <w:rsid w:val="00926E9A"/>
    <w:rsid w:val="009C7BBB"/>
    <w:rsid w:val="009E06CA"/>
    <w:rsid w:val="009F627F"/>
    <w:rsid w:val="00A01D60"/>
    <w:rsid w:val="00A11423"/>
    <w:rsid w:val="00A24DCD"/>
    <w:rsid w:val="00A32E33"/>
    <w:rsid w:val="00A3521F"/>
    <w:rsid w:val="00A43DA0"/>
    <w:rsid w:val="00A446C7"/>
    <w:rsid w:val="00AA5043"/>
    <w:rsid w:val="00AC35AF"/>
    <w:rsid w:val="00AD43ED"/>
    <w:rsid w:val="00AE2F4A"/>
    <w:rsid w:val="00B1230C"/>
    <w:rsid w:val="00B179EE"/>
    <w:rsid w:val="00B6707E"/>
    <w:rsid w:val="00B73553"/>
    <w:rsid w:val="00B906E9"/>
    <w:rsid w:val="00B921C3"/>
    <w:rsid w:val="00BC49BA"/>
    <w:rsid w:val="00BD3AC0"/>
    <w:rsid w:val="00BE78FA"/>
    <w:rsid w:val="00C932E5"/>
    <w:rsid w:val="00CD1CE8"/>
    <w:rsid w:val="00CF07AA"/>
    <w:rsid w:val="00D314C0"/>
    <w:rsid w:val="00D770EC"/>
    <w:rsid w:val="00D90BD8"/>
    <w:rsid w:val="00DB3243"/>
    <w:rsid w:val="00DC3A34"/>
    <w:rsid w:val="00E56B4F"/>
    <w:rsid w:val="00EB3094"/>
    <w:rsid w:val="00EC6F41"/>
    <w:rsid w:val="00ED71C0"/>
    <w:rsid w:val="00FB0A7C"/>
    <w:rsid w:val="00FD1BE8"/>
    <w:rsid w:val="00FF013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A80D8"/>
  <w15:docId w15:val="{D4373B87-6199-4957-89E5-2EBEF0C2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s-ES" w:bidi="es-ES"/>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39"/>
      <w:ind w:left="112"/>
      <w:outlineLvl w:val="0"/>
    </w:pPr>
    <w:rPr>
      <w:rFonts w:ascii="Calibri" w:eastAsia="Calibri" w:hAnsi="Calibri" w:cs="Calibri"/>
      <w:b/>
      <w:bCs/>
      <w:sz w:val="31"/>
      <w:szCs w:val="31"/>
    </w:rPr>
  </w:style>
  <w:style w:type="paragraph" w:styleId="Heading2">
    <w:name w:val="heading 2"/>
    <w:basedOn w:val="Normal"/>
    <w:uiPriority w:val="1"/>
    <w:qFormat/>
    <w:pPr>
      <w:ind w:left="579" w:hanging="46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1" w:hanging="30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24D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DCD"/>
    <w:rPr>
      <w:rFonts w:ascii="Lucida Grande" w:eastAsia="Arial" w:hAnsi="Lucida Grande" w:cs="Lucida Grande"/>
      <w:sz w:val="18"/>
      <w:szCs w:val="18"/>
    </w:rPr>
  </w:style>
  <w:style w:type="paragraph" w:styleId="Header">
    <w:name w:val="header"/>
    <w:basedOn w:val="Normal"/>
    <w:link w:val="HeaderChar"/>
    <w:uiPriority w:val="99"/>
    <w:unhideWhenUsed/>
    <w:rsid w:val="006638C3"/>
    <w:pPr>
      <w:tabs>
        <w:tab w:val="center" w:pos="4680"/>
        <w:tab w:val="right" w:pos="9360"/>
      </w:tabs>
    </w:pPr>
  </w:style>
  <w:style w:type="character" w:customStyle="1" w:styleId="HeaderChar">
    <w:name w:val="Header Char"/>
    <w:basedOn w:val="DefaultParagraphFont"/>
    <w:link w:val="Header"/>
    <w:uiPriority w:val="99"/>
    <w:rsid w:val="006638C3"/>
    <w:rPr>
      <w:rFonts w:ascii="Arial" w:eastAsia="Arial" w:hAnsi="Arial" w:cs="Arial"/>
    </w:rPr>
  </w:style>
  <w:style w:type="paragraph" w:styleId="Footer">
    <w:name w:val="footer"/>
    <w:basedOn w:val="Normal"/>
    <w:link w:val="FooterChar"/>
    <w:uiPriority w:val="99"/>
    <w:unhideWhenUsed/>
    <w:rsid w:val="006638C3"/>
    <w:pPr>
      <w:tabs>
        <w:tab w:val="center" w:pos="4680"/>
        <w:tab w:val="right" w:pos="9360"/>
      </w:tabs>
    </w:pPr>
  </w:style>
  <w:style w:type="character" w:customStyle="1" w:styleId="FooterChar">
    <w:name w:val="Footer Char"/>
    <w:basedOn w:val="DefaultParagraphFont"/>
    <w:link w:val="Footer"/>
    <w:uiPriority w:val="99"/>
    <w:rsid w:val="006638C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2523</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Spring Institute</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Leyva, Laura</dc:creator>
  <cp:lastModifiedBy>Jessica Castaneda</cp:lastModifiedBy>
  <cp:revision>2</cp:revision>
  <dcterms:created xsi:type="dcterms:W3CDTF">2020-11-09T17:15:00Z</dcterms:created>
  <dcterms:modified xsi:type="dcterms:W3CDTF">2020-11-09T17:15:00Z</dcterms:modified>
</cp:coreProperties>
</file>